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2F3" w:rsidRDefault="00D152F3" w:rsidP="00D152F3">
      <w:pPr>
        <w:jc w:val="center"/>
        <w:rPr>
          <w:rFonts w:ascii="Times New Roman" w:hAnsi="Times New Roman" w:cs="Times New Roman"/>
          <w:sz w:val="30"/>
          <w:szCs w:val="30"/>
        </w:rPr>
      </w:pPr>
      <w:r w:rsidRPr="00D152F3">
        <w:rPr>
          <w:rFonts w:ascii="Times New Roman" w:hAnsi="Times New Roman" w:cs="Times New Roman"/>
          <w:sz w:val="30"/>
          <w:szCs w:val="30"/>
        </w:rPr>
        <w:t>ХII городская научно-практическая конференция c международным участием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152F3">
        <w:rPr>
          <w:rFonts w:ascii="Times New Roman" w:hAnsi="Times New Roman" w:cs="Times New Roman"/>
          <w:sz w:val="30"/>
          <w:szCs w:val="30"/>
        </w:rPr>
        <w:t>«Планета открытий»</w:t>
      </w:r>
    </w:p>
    <w:p w:rsidR="00D152F3" w:rsidRPr="00D152F3" w:rsidRDefault="00D152F3" w:rsidP="00D152F3">
      <w:pPr>
        <w:jc w:val="center"/>
        <w:rPr>
          <w:rFonts w:ascii="Times New Roman" w:hAnsi="Times New Roman" w:cs="Times New Roman"/>
          <w:sz w:val="30"/>
          <w:szCs w:val="30"/>
        </w:rPr>
      </w:pPr>
      <w:r w:rsidRPr="00D152F3">
        <w:rPr>
          <w:rFonts w:ascii="Times New Roman" w:hAnsi="Times New Roman" w:cs="Times New Roman"/>
          <w:sz w:val="30"/>
          <w:szCs w:val="30"/>
        </w:rPr>
        <w:t>Секция «История, человек, общество, культура»</w:t>
      </w:r>
    </w:p>
    <w:p w:rsidR="004971D9" w:rsidRDefault="004971D9" w:rsidP="00D152F3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400175" cy="1400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1D9" w:rsidRDefault="004971D9" w:rsidP="004971D9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971D9" w:rsidRDefault="004971D9" w:rsidP="004971D9">
      <w:pPr>
        <w:rPr>
          <w:rFonts w:ascii="Times New Roman" w:hAnsi="Times New Roman" w:cs="Times New Roman"/>
          <w:sz w:val="30"/>
          <w:szCs w:val="30"/>
        </w:rPr>
      </w:pPr>
    </w:p>
    <w:p w:rsidR="004971D9" w:rsidRPr="004971D9" w:rsidRDefault="004971D9" w:rsidP="004971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1D9" w:rsidRPr="004971D9" w:rsidRDefault="004971D9" w:rsidP="004971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1D9">
        <w:rPr>
          <w:rFonts w:ascii="Times New Roman" w:hAnsi="Times New Roman" w:cs="Times New Roman"/>
          <w:b/>
          <w:sz w:val="28"/>
          <w:szCs w:val="28"/>
        </w:rPr>
        <w:t>МАРКЕТИНГОВОЕ ИССЛЕДОВАНИЕ ПИТЬЕВЫХ ЙОГУРТОВ</w:t>
      </w:r>
    </w:p>
    <w:p w:rsidR="004971D9" w:rsidRPr="004971D9" w:rsidRDefault="004971D9" w:rsidP="004971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1D9">
        <w:rPr>
          <w:rFonts w:ascii="Times New Roman" w:hAnsi="Times New Roman" w:cs="Times New Roman"/>
          <w:b/>
          <w:sz w:val="28"/>
          <w:szCs w:val="28"/>
        </w:rPr>
        <w:t>НА РЫНКЕ РОССИИ</w:t>
      </w:r>
    </w:p>
    <w:p w:rsidR="004971D9" w:rsidRDefault="004971D9" w:rsidP="004971D9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Исследовательская работа.</w:t>
      </w:r>
    </w:p>
    <w:p w:rsidR="004971D9" w:rsidRDefault="004971D9" w:rsidP="004971D9">
      <w:pPr>
        <w:rPr>
          <w:rFonts w:ascii="Times New Roman" w:hAnsi="Times New Roman" w:cs="Times New Roman"/>
          <w:sz w:val="30"/>
          <w:szCs w:val="30"/>
        </w:rPr>
      </w:pPr>
    </w:p>
    <w:p w:rsidR="004971D9" w:rsidRDefault="004971D9" w:rsidP="004971D9">
      <w:pPr>
        <w:rPr>
          <w:rFonts w:ascii="Times New Roman" w:hAnsi="Times New Roman" w:cs="Times New Roman"/>
          <w:sz w:val="30"/>
          <w:szCs w:val="30"/>
        </w:rPr>
      </w:pPr>
    </w:p>
    <w:p w:rsidR="00E4121C" w:rsidRPr="00777CDE" w:rsidRDefault="004971D9" w:rsidP="004971D9">
      <w:pPr>
        <w:pStyle w:val="a8"/>
        <w:ind w:left="4956"/>
        <w:rPr>
          <w:rFonts w:ascii="Times New Roman" w:hAnsi="Times New Roman" w:cs="Times New Roman"/>
          <w:sz w:val="28"/>
          <w:szCs w:val="28"/>
        </w:rPr>
      </w:pPr>
      <w:r w:rsidRPr="004971D9">
        <w:rPr>
          <w:rFonts w:ascii="Times New Roman" w:hAnsi="Times New Roman" w:cs="Times New Roman"/>
          <w:b/>
          <w:sz w:val="28"/>
          <w:szCs w:val="28"/>
        </w:rPr>
        <w:t>Автор:</w:t>
      </w:r>
      <w:r w:rsidRPr="004971D9">
        <w:rPr>
          <w:rFonts w:ascii="Times New Roman" w:hAnsi="Times New Roman" w:cs="Times New Roman"/>
          <w:sz w:val="28"/>
          <w:szCs w:val="28"/>
        </w:rPr>
        <w:t xml:space="preserve"> </w:t>
      </w:r>
      <w:r w:rsidR="00E4121C">
        <w:rPr>
          <w:rFonts w:ascii="Times New Roman" w:hAnsi="Times New Roman" w:cs="Times New Roman"/>
          <w:sz w:val="28"/>
          <w:szCs w:val="28"/>
        </w:rPr>
        <w:t>Анна Л.</w:t>
      </w:r>
    </w:p>
    <w:p w:rsidR="004971D9" w:rsidRPr="004971D9" w:rsidRDefault="004971D9" w:rsidP="004971D9">
      <w:pPr>
        <w:pStyle w:val="a8"/>
        <w:ind w:left="4956"/>
        <w:rPr>
          <w:rFonts w:ascii="Times New Roman" w:hAnsi="Times New Roman" w:cs="Times New Roman"/>
          <w:sz w:val="28"/>
          <w:szCs w:val="28"/>
        </w:rPr>
      </w:pPr>
      <w:r w:rsidRPr="004971D9">
        <w:rPr>
          <w:rFonts w:ascii="Times New Roman" w:hAnsi="Times New Roman" w:cs="Times New Roman"/>
          <w:sz w:val="28"/>
          <w:szCs w:val="28"/>
        </w:rPr>
        <w:t>ученица 11 класса Г</w:t>
      </w:r>
    </w:p>
    <w:p w:rsidR="004971D9" w:rsidRPr="004971D9" w:rsidRDefault="004971D9" w:rsidP="004971D9">
      <w:pPr>
        <w:pStyle w:val="a8"/>
        <w:ind w:left="4956"/>
        <w:rPr>
          <w:rFonts w:ascii="Times New Roman" w:hAnsi="Times New Roman" w:cs="Times New Roman"/>
          <w:sz w:val="28"/>
          <w:szCs w:val="28"/>
        </w:rPr>
      </w:pPr>
      <w:r w:rsidRPr="004971D9">
        <w:rPr>
          <w:rFonts w:ascii="Times New Roman" w:hAnsi="Times New Roman" w:cs="Times New Roman"/>
          <w:sz w:val="28"/>
          <w:szCs w:val="28"/>
        </w:rPr>
        <w:t>МАОУ СОШ №1 № 1 –</w:t>
      </w:r>
    </w:p>
    <w:p w:rsidR="004971D9" w:rsidRPr="004971D9" w:rsidRDefault="004971D9" w:rsidP="004971D9">
      <w:pPr>
        <w:pStyle w:val="a8"/>
        <w:ind w:left="4956"/>
        <w:rPr>
          <w:rFonts w:ascii="Times New Roman" w:hAnsi="Times New Roman" w:cs="Times New Roman"/>
          <w:sz w:val="28"/>
          <w:szCs w:val="28"/>
        </w:rPr>
      </w:pPr>
      <w:r w:rsidRPr="004971D9">
        <w:rPr>
          <w:rFonts w:ascii="Times New Roman" w:hAnsi="Times New Roman" w:cs="Times New Roman"/>
          <w:sz w:val="28"/>
          <w:szCs w:val="28"/>
        </w:rPr>
        <w:t xml:space="preserve">«Школа </w:t>
      </w:r>
      <w:proofErr w:type="spellStart"/>
      <w:r w:rsidRPr="004971D9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Pr="004971D9">
        <w:rPr>
          <w:rFonts w:ascii="Times New Roman" w:hAnsi="Times New Roman" w:cs="Times New Roman"/>
          <w:sz w:val="28"/>
          <w:szCs w:val="28"/>
        </w:rPr>
        <w:t xml:space="preserve"> - Тамбов»</w:t>
      </w:r>
    </w:p>
    <w:p w:rsidR="004971D9" w:rsidRPr="004971D9" w:rsidRDefault="004971D9" w:rsidP="004971D9">
      <w:pPr>
        <w:pStyle w:val="a8"/>
        <w:ind w:left="4956"/>
        <w:rPr>
          <w:rFonts w:ascii="Times New Roman" w:hAnsi="Times New Roman" w:cs="Times New Roman"/>
          <w:sz w:val="28"/>
          <w:szCs w:val="28"/>
        </w:rPr>
      </w:pPr>
    </w:p>
    <w:p w:rsidR="00777CDE" w:rsidRDefault="004971D9" w:rsidP="00777CDE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971D9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Pr="00497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CDE" w:rsidRDefault="00777CDE" w:rsidP="00777CDE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Д.э.н. </w:t>
      </w:r>
      <w:r w:rsidRPr="00396AE9">
        <w:rPr>
          <w:rFonts w:ascii="Times New Roman" w:hAnsi="Times New Roman" w:cs="Times New Roman"/>
          <w:sz w:val="28"/>
          <w:szCs w:val="28"/>
        </w:rPr>
        <w:t>Толстяков Роман Рашидович</w:t>
      </w:r>
    </w:p>
    <w:p w:rsidR="00777CDE" w:rsidRPr="00396AE9" w:rsidRDefault="00777CDE" w:rsidP="00777CDE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Ерохин Никита Алексеевич</w:t>
      </w:r>
    </w:p>
    <w:bookmarkEnd w:id="0"/>
    <w:p w:rsidR="004971D9" w:rsidRDefault="004971D9" w:rsidP="00777CDE">
      <w:pPr>
        <w:pStyle w:val="a8"/>
        <w:ind w:left="4956"/>
        <w:rPr>
          <w:rFonts w:ascii="Times New Roman" w:hAnsi="Times New Roman" w:cs="Times New Roman"/>
          <w:sz w:val="30"/>
          <w:szCs w:val="30"/>
        </w:rPr>
      </w:pPr>
    </w:p>
    <w:p w:rsidR="004971D9" w:rsidRDefault="004971D9" w:rsidP="004971D9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971D9" w:rsidRDefault="004971D9" w:rsidP="004971D9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77CDE" w:rsidRDefault="004971D9" w:rsidP="004971D9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Тамбов, 202</w:t>
      </w:r>
      <w:r w:rsidR="00D152F3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777CDE" w:rsidRDefault="00777CDE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4971D9" w:rsidRDefault="004971D9" w:rsidP="004971D9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971D9" w:rsidRPr="00850D0C" w:rsidRDefault="004971D9" w:rsidP="004971D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50D0C">
        <w:rPr>
          <w:rFonts w:ascii="Times New Roman" w:hAnsi="Times New Roman" w:cs="Times New Roman"/>
          <w:b/>
          <w:sz w:val="32"/>
          <w:szCs w:val="28"/>
        </w:rPr>
        <w:t>Содержание</w:t>
      </w:r>
    </w:p>
    <w:sdt>
      <w:sdtPr>
        <w:rPr>
          <w:rFonts w:asciiTheme="minorHAnsi" w:eastAsiaTheme="minorHAnsi" w:hAnsiTheme="minorHAnsi" w:cstheme="minorBidi"/>
          <w:b w:val="0"/>
          <w:sz w:val="22"/>
          <w:szCs w:val="22"/>
          <w:lang w:eastAsia="en-US"/>
        </w:rPr>
        <w:id w:val="168878309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DB2B99" w:rsidRDefault="00DB2B99">
          <w:pPr>
            <w:pStyle w:val="ab"/>
          </w:pPr>
          <w:r>
            <w:t>Оглавление</w:t>
          </w:r>
        </w:p>
        <w:p w:rsidR="00DB2B99" w:rsidRPr="00DB2B99" w:rsidRDefault="00DB2B99" w:rsidP="00DB2B99">
          <w:pPr>
            <w:pStyle w:val="11"/>
            <w:tabs>
              <w:tab w:val="right" w:leader="dot" w:pos="9345"/>
            </w:tabs>
            <w:spacing w:line="480" w:lineRule="auto"/>
            <w:rPr>
              <w:rFonts w:ascii="Times New Roman" w:hAnsi="Times New Roman" w:cs="Times New Roman"/>
              <w:noProof/>
              <w:sz w:val="28"/>
            </w:rPr>
          </w:pPr>
          <w:r w:rsidRPr="00DB2B99">
            <w:rPr>
              <w:rFonts w:ascii="Times New Roman" w:hAnsi="Times New Roman" w:cs="Times New Roman"/>
              <w:b/>
              <w:bCs/>
              <w:sz w:val="28"/>
            </w:rPr>
            <w:fldChar w:fldCharType="begin"/>
          </w:r>
          <w:r w:rsidRPr="00DB2B99">
            <w:rPr>
              <w:rFonts w:ascii="Times New Roman" w:hAnsi="Times New Roman" w:cs="Times New Roman"/>
              <w:b/>
              <w:bCs/>
              <w:sz w:val="28"/>
            </w:rPr>
            <w:instrText xml:space="preserve"> TOC \o "1-3" \h \z \u </w:instrText>
          </w:r>
          <w:r w:rsidRPr="00DB2B99">
            <w:rPr>
              <w:rFonts w:ascii="Times New Roman" w:hAnsi="Times New Roman" w:cs="Times New Roman"/>
              <w:b/>
              <w:bCs/>
              <w:sz w:val="28"/>
            </w:rPr>
            <w:fldChar w:fldCharType="separate"/>
          </w:r>
          <w:hyperlink w:anchor="_Toc184037761" w:history="1">
            <w:r w:rsidRPr="00DB2B99">
              <w:rPr>
                <w:rStyle w:val="a7"/>
                <w:rFonts w:ascii="Times New Roman" w:hAnsi="Times New Roman" w:cs="Times New Roman"/>
                <w:noProof/>
                <w:sz w:val="28"/>
              </w:rPr>
              <w:t>Введение</w:t>
            </w:r>
            <w:r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_Toc184037761 \h </w:instrText>
            </w:r>
            <w:r w:rsidRPr="00DB2B9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B2B99" w:rsidRPr="00DB2B99" w:rsidRDefault="00ED34B6" w:rsidP="00DB2B99">
          <w:pPr>
            <w:pStyle w:val="11"/>
            <w:tabs>
              <w:tab w:val="right" w:leader="dot" w:pos="9345"/>
            </w:tabs>
            <w:spacing w:line="48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184037762" w:history="1">
            <w:r w:rsidR="00DB2B99" w:rsidRPr="00DB2B99">
              <w:rPr>
                <w:rStyle w:val="a7"/>
                <w:rFonts w:ascii="Times New Roman" w:hAnsi="Times New Roman" w:cs="Times New Roman"/>
                <w:noProof/>
                <w:sz w:val="28"/>
                <w:lang w:eastAsia="ru-RU"/>
              </w:rPr>
              <w:t>Часть 1. Анализ Бизнес-навигатора МСП.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_Toc184037762 \h </w:instrTex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B2B99">
              <w:rPr>
                <w:rFonts w:ascii="Times New Roman" w:hAnsi="Times New Roman" w:cs="Times New Roman"/>
                <w:noProof/>
                <w:webHidden/>
                <w:sz w:val="28"/>
              </w:rPr>
              <w:t>5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B2B99" w:rsidRPr="00DB2B99" w:rsidRDefault="00ED34B6" w:rsidP="00DB2B99">
          <w:pPr>
            <w:pStyle w:val="11"/>
            <w:tabs>
              <w:tab w:val="right" w:leader="dot" w:pos="9345"/>
            </w:tabs>
            <w:spacing w:line="48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184037763" w:history="1">
            <w:r w:rsidR="00DB2B99" w:rsidRPr="00DB2B99">
              <w:rPr>
                <w:rStyle w:val="a7"/>
                <w:rFonts w:ascii="Times New Roman" w:hAnsi="Times New Roman" w:cs="Times New Roman"/>
                <w:noProof/>
                <w:sz w:val="28"/>
                <w:lang w:eastAsia="ru-RU"/>
              </w:rPr>
              <w:t>Часть 2.Полевое исследование Рынка Тамбова: социальный опрос потребительских предпочтений и анализ полки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_Toc184037763 \h </w:instrTex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B2B99">
              <w:rPr>
                <w:rFonts w:ascii="Times New Roman" w:hAnsi="Times New Roman" w:cs="Times New Roman"/>
                <w:noProof/>
                <w:webHidden/>
                <w:sz w:val="28"/>
              </w:rPr>
              <w:t>11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B2B99" w:rsidRPr="00DB2B99" w:rsidRDefault="00ED34B6" w:rsidP="00DB2B99">
          <w:pPr>
            <w:pStyle w:val="11"/>
            <w:tabs>
              <w:tab w:val="right" w:leader="dot" w:pos="9345"/>
            </w:tabs>
            <w:spacing w:line="48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184037764" w:history="1">
            <w:r w:rsidR="00DB2B99" w:rsidRPr="00DB2B99">
              <w:rPr>
                <w:rStyle w:val="a7"/>
                <w:rFonts w:ascii="Times New Roman" w:hAnsi="Times New Roman" w:cs="Times New Roman"/>
                <w:noProof/>
                <w:sz w:val="28"/>
                <w:lang w:eastAsia="ru-RU"/>
              </w:rPr>
              <w:t>Выводы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_Toc184037764 \h </w:instrTex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B2B99">
              <w:rPr>
                <w:rFonts w:ascii="Times New Roman" w:hAnsi="Times New Roman" w:cs="Times New Roman"/>
                <w:noProof/>
                <w:webHidden/>
                <w:sz w:val="28"/>
              </w:rPr>
              <w:t>20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B2B99" w:rsidRPr="00DB2B99" w:rsidRDefault="00ED34B6" w:rsidP="00DB2B99">
          <w:pPr>
            <w:pStyle w:val="11"/>
            <w:tabs>
              <w:tab w:val="right" w:leader="dot" w:pos="9345"/>
            </w:tabs>
            <w:spacing w:line="48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184037765" w:history="1">
            <w:r w:rsidR="00DB2B99" w:rsidRPr="00DB2B99">
              <w:rPr>
                <w:rStyle w:val="a7"/>
                <w:rFonts w:ascii="Times New Roman" w:hAnsi="Times New Roman" w:cs="Times New Roman"/>
                <w:noProof/>
                <w:sz w:val="28"/>
                <w:lang w:eastAsia="ru-RU"/>
              </w:rPr>
              <w:t>Список используемых источников: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_Toc184037765 \h </w:instrTex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B2B99">
              <w:rPr>
                <w:rFonts w:ascii="Times New Roman" w:hAnsi="Times New Roman" w:cs="Times New Roman"/>
                <w:noProof/>
                <w:webHidden/>
                <w:sz w:val="28"/>
              </w:rPr>
              <w:t>21</w:t>
            </w:r>
            <w:r w:rsidR="00DB2B99" w:rsidRPr="00DB2B9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DB2B99" w:rsidRDefault="00DB2B99" w:rsidP="00DB2B99">
          <w:pPr>
            <w:spacing w:line="480" w:lineRule="auto"/>
          </w:pPr>
          <w:r w:rsidRPr="00DB2B99">
            <w:rPr>
              <w:rFonts w:ascii="Times New Roman" w:hAnsi="Times New Roman" w:cs="Times New Roman"/>
              <w:b/>
              <w:bCs/>
              <w:sz w:val="28"/>
            </w:rPr>
            <w:fldChar w:fldCharType="end"/>
          </w:r>
        </w:p>
      </w:sdtContent>
    </w:sdt>
    <w:p w:rsidR="004971D9" w:rsidRDefault="004971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71D9" w:rsidRPr="00850D0C" w:rsidRDefault="004971D9" w:rsidP="00DB2B99">
      <w:pPr>
        <w:pStyle w:val="1"/>
        <w:spacing w:line="360" w:lineRule="auto"/>
        <w:rPr>
          <w:sz w:val="28"/>
        </w:rPr>
      </w:pPr>
      <w:bookmarkStart w:id="1" w:name="_Toc184037761"/>
      <w:r w:rsidRPr="00850D0C">
        <w:lastRenderedPageBreak/>
        <w:t>Введение</w:t>
      </w:r>
      <w:bookmarkEnd w:id="1"/>
    </w:p>
    <w:p w:rsidR="004971D9" w:rsidRPr="00850D0C" w:rsidRDefault="004971D9" w:rsidP="00DB2B9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50D0C">
        <w:rPr>
          <w:rFonts w:ascii="Times New Roman" w:hAnsi="Times New Roman" w:cs="Times New Roman"/>
          <w:i/>
          <w:sz w:val="28"/>
          <w:szCs w:val="28"/>
        </w:rPr>
        <w:t>Актуальность</w:t>
      </w:r>
      <w:r>
        <w:rPr>
          <w:rFonts w:ascii="Times New Roman" w:hAnsi="Times New Roman" w:cs="Times New Roman"/>
          <w:i/>
          <w:sz w:val="28"/>
          <w:szCs w:val="28"/>
        </w:rPr>
        <w:t xml:space="preserve"> исследования: </w:t>
      </w:r>
    </w:p>
    <w:p w:rsidR="004971D9" w:rsidRDefault="004971D9" w:rsidP="00DB2B99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F3F91">
        <w:rPr>
          <w:rFonts w:ascii="Times New Roman" w:hAnsi="Times New Roman" w:cs="Times New Roman"/>
          <w:sz w:val="28"/>
          <w:szCs w:val="28"/>
        </w:rPr>
        <w:t xml:space="preserve">Согласно статистике, </w:t>
      </w:r>
      <w:r>
        <w:rPr>
          <w:rFonts w:ascii="Times New Roman" w:hAnsi="Times New Roman" w:cs="Times New Roman"/>
          <w:sz w:val="28"/>
          <w:szCs w:val="28"/>
        </w:rPr>
        <w:t>молочная продукция, а именно йогурт,</w:t>
      </w:r>
      <w:r w:rsidRPr="006F3F91">
        <w:rPr>
          <w:rFonts w:ascii="Times New Roman" w:hAnsi="Times New Roman" w:cs="Times New Roman"/>
          <w:sz w:val="28"/>
          <w:szCs w:val="28"/>
        </w:rPr>
        <w:t xml:space="preserve"> пользуется большим спросом, а в связи с уходом иностранных поставщиков необходимо увеличить количество производств </w:t>
      </w:r>
      <w:r>
        <w:rPr>
          <w:rFonts w:ascii="Times New Roman" w:hAnsi="Times New Roman" w:cs="Times New Roman"/>
          <w:sz w:val="28"/>
          <w:szCs w:val="28"/>
        </w:rPr>
        <w:t>молочной продукции</w:t>
      </w:r>
      <w:r w:rsidRPr="006F3F91">
        <w:rPr>
          <w:rFonts w:ascii="Times New Roman" w:hAnsi="Times New Roman" w:cs="Times New Roman"/>
          <w:sz w:val="28"/>
          <w:szCs w:val="28"/>
        </w:rPr>
        <w:t>. Особенно актуально это для Тамбовской области, гд</w:t>
      </w:r>
      <w:r>
        <w:rPr>
          <w:rFonts w:ascii="Times New Roman" w:hAnsi="Times New Roman" w:cs="Times New Roman"/>
          <w:sz w:val="28"/>
          <w:szCs w:val="28"/>
        </w:rPr>
        <w:t>е слабо развита молочная промышленность.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Проблема</w:t>
      </w:r>
      <w:r w:rsidRPr="004971D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исследования: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В городе Тамбов нет своего крупного производителя молочной продукции, что является причиной отсутствия широкого ассортимента йогуртов.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Цель</w:t>
      </w:r>
      <w:r w:rsidRPr="004971D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исследования: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Выявление потребительских предпочтений в сфере молочной (йогурта)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продукции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изучение спроса на йогурт в городе Тамбов.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Задачи</w:t>
      </w:r>
      <w:r w:rsidRPr="004971D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исследования: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Проанализировать рынок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молочной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продукции в городе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Тамов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Изучить спрос населения на йогурт.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3.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Выяснить предпочтения потребителей молочной продукции. 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4.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Изучить особенности прибыльности и рентабельности проекта производства и реализации йогурта.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5.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Выяснить, сможет ли фирма продержаться на рынке, а в дальнейшем увеличить свое производство и выйти на крупный рынок.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6.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Изучить население по разным критериям и установить взаимосвязь между потребителем и его выбором с помощью опроса.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7. 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Изучить уровень дохода населения и с помощью опроса оценить платёжеспособность населения и цену для будущего производства с учётом разных доходов людей.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Объект исследования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Региональные потребители молочной продукции(йогурта).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Гипотеза</w:t>
      </w:r>
      <w:r w:rsidRPr="004971D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исследования: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На региональном рынке йогуртовая продукция имеется разрыв между предпочтениями потребителей и текущей ситуацией, устранение которых позволит увеличить доход предпринимателей и повысить удовлетворение потребителей.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Методология</w:t>
      </w: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исследования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Наблюдение.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Анкетирование (on-line и off-line).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Экономико-статистические методы.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Графическая визуальность.</w:t>
      </w:r>
    </w:p>
    <w:p w:rsidR="004971D9" w:rsidRPr="00850D0C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850D0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Результаты </w:t>
      </w:r>
      <w:r>
        <w:rPr>
          <w:rFonts w:ascii="Times New Roman" w:hAnsi="Times New Roman" w:cs="Times New Roman"/>
          <w:i/>
          <w:sz w:val="28"/>
          <w:szCs w:val="28"/>
        </w:rPr>
        <w:t>исследования: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Отчёт о проведённом исследовании.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Рекомендации по совершенствованию маркетинговой политики.</w:t>
      </w:r>
    </w:p>
    <w:p w:rsidR="004971D9" w:rsidRPr="00375E7B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Визуализированные данные.</w:t>
      </w:r>
    </w:p>
    <w:p w:rsidR="004971D9" w:rsidRPr="000B2B1A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</w:t>
      </w:r>
      <w:r w:rsidRPr="00375E7B">
        <w:rPr>
          <w:rFonts w:ascii="Times New Roman" w:hAnsi="Times New Roman" w:cs="Times New Roman"/>
          <w:noProof/>
          <w:sz w:val="28"/>
          <w:szCs w:val="28"/>
          <w:lang w:eastAsia="ru-RU"/>
        </w:rPr>
        <w:t>Описание маркетинговых мероприятий.</w:t>
      </w:r>
    </w:p>
    <w:p w:rsidR="004971D9" w:rsidRDefault="004971D9" w:rsidP="00DB2B9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71D9" w:rsidRPr="009C30D4" w:rsidRDefault="004971D9" w:rsidP="00DB2B99">
      <w:pPr>
        <w:pStyle w:val="1"/>
        <w:spacing w:line="360" w:lineRule="auto"/>
        <w:rPr>
          <w:noProof/>
          <w:lang w:eastAsia="ru-RU"/>
        </w:rPr>
      </w:pPr>
      <w:bookmarkStart w:id="2" w:name="_Toc184037762"/>
      <w:r w:rsidRPr="009C30D4">
        <w:rPr>
          <w:noProof/>
          <w:lang w:eastAsia="ru-RU"/>
        </w:rPr>
        <w:lastRenderedPageBreak/>
        <w:t>Часть 1. Анализ Бизнес-навигатора МСП.</w:t>
      </w:r>
      <w:bookmarkEnd w:id="2"/>
    </w:p>
    <w:p w:rsidR="004971D9" w:rsidRDefault="004971D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923A2" w:rsidRPr="00D16BE4" w:rsidRDefault="00D16BE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Согласно а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нализ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статистики </w:t>
      </w:r>
      <w:r w:rsidR="00B81B6A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Бизнес-навигатора МСП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с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редний чек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йоргурты 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составляет примерно 95 рублей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[1].</w:t>
      </w:r>
    </w:p>
    <w:p w:rsidR="00B81B6A" w:rsidRPr="00D16BE4" w:rsidRDefault="0006323C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200025</wp:posOffset>
            </wp:positionV>
            <wp:extent cx="3524250" cy="163830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31" r="-156"/>
                    <a:stretch/>
                  </pic:blipFill>
                  <pic:spPr bwMode="auto">
                    <a:xfrm>
                      <a:off x="0" y="0"/>
                      <a:ext cx="35242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16BE4">
        <w:rPr>
          <w:rFonts w:ascii="Times New Roman" w:hAnsi="Times New Roman" w:cs="Times New Roman"/>
          <w:noProof/>
          <w:sz w:val="28"/>
          <w:szCs w:val="28"/>
          <w:lang w:eastAsia="ru-RU"/>
        </w:rPr>
        <w:br w:type="textWrapping" w:clear="all"/>
      </w:r>
      <w:r w:rsidR="00B81B6A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Если брать в сравнение результаты опроса, который делали в рамках проекта и тот результат, что выставлен на сайте Бизнес-Навигатор МСП, мы сможем увидеть некоторые расхождения. В результате личного опроса средний чек составляет примерно 79 рублей.</w:t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Мы можем заметить, что потенциальные покупатели покупают питьевой йогурт достаточно редко, всего 7-8 раз в год.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Сезонность потребления.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06118C">
            <wp:extent cx="4495800" cy="17335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" t="14377" r="3037" b="3855"/>
                    <a:stretch/>
                  </pic:blipFill>
                  <pic:spPr bwMode="auto">
                    <a:xfrm>
                      <a:off x="0" y="0"/>
                      <a:ext cx="4498871" cy="173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2E1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Йогурт лучше всего покупают в период с марта по апрель, в июле и декабре. Это может быть связано с тем приближающимися праздниками и/или новогодней зарплатой. В йогурте могут присутствовать кусочки ягод и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фруктов, которые могут напомнить нам приближающимся лете. Всё это может быть причиной скачков потребления.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Тип потребления.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01EC75">
            <wp:extent cx="3009900" cy="1426751"/>
            <wp:effectExtent l="0" t="0" r="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95" r="7332"/>
                    <a:stretch/>
                  </pic:blipFill>
                  <pic:spPr bwMode="auto">
                    <a:xfrm>
                      <a:off x="0" y="0"/>
                      <a:ext cx="3011077" cy="142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Соотношение типов потребления достаточно сильно разнятся. Мы можем увидеть, что домашнее потребление более распространено, чем внедомашнее. Возможно, большинству людей удобнее потреблять йогурт в домашних условиях, в отличие от перекуса вне дома.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Динамика потребления.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1A69B9">
            <wp:extent cx="4429125" cy="16097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78" b="4662"/>
                    <a:stretch/>
                  </pic:blipFill>
                  <pic:spPr bwMode="auto">
                    <a:xfrm>
                      <a:off x="0" y="0"/>
                      <a:ext cx="4432300" cy="1610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последние годы наблюдается небольшой спад на потребление йогурта, но если проанализировать предшествующие года, то можно заметить, что с 2019 по 2020 года происходит резкий рост потребления. Это может быть связано с тем, что на рынке появляются новые продукты более высокого качества, в следствии чего у потребителей возрастает интерес к продукции. 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Места размещения торговых точек.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647E9B">
            <wp:extent cx="3543300" cy="16859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09" r="-256"/>
                    <a:stretch/>
                  </pic:blipFill>
                  <pic:spPr bwMode="auto">
                    <a:xfrm>
                      <a:off x="0" y="0"/>
                      <a:ext cx="3551100" cy="168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Чаще всего потребители приобретают йогурты вне торгового центра, некоторые также покупают продукцию в торговом центре. Примером места размещения вне торгового центра может служить магазин «Магнит» или «Пятёрочка». Они достаточно распространены в городах, то есть человек без особых проблем может купить там питьевой йогурт. В свою очередь на рынках практически не приобретают йогурты, возможно, там они более дорогие и/или их качество не будет соответствовать запросам покупателей.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Распределение по ценовым нишам.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2536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B110AE">
            <wp:extent cx="3762375" cy="1799953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74"/>
                    <a:stretch/>
                  </pic:blipFill>
                  <pic:spPr bwMode="auto">
                    <a:xfrm>
                      <a:off x="0" y="0"/>
                      <a:ext cx="3761740" cy="179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Торговых точек с ценами, приближенными к среднерыночным, ориентированными на людей со средними доходами, меньше, чем торговых точек с ценами ниже среднерыночных, ориентированных на людей с низкими доходами. В небольших городах большинство людей имеют низкий или средний доход, из этого и складывается статистика.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Сетевые и несетевые торговые точки.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="0042536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029495">
            <wp:extent cx="3638550" cy="1809750"/>
            <wp:effectExtent l="19050" t="19050" r="19050" b="190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4" r="-79" b="3419"/>
                    <a:stretch/>
                  </pic:blipFill>
                  <pic:spPr bwMode="auto">
                    <a:xfrm>
                      <a:off x="0" y="0"/>
                      <a:ext cx="3642696" cy="18118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Сетевые магазины более распространены в городах, чем несетевые. Из этого можно сделать вывод, что сетевые магазины в полной мере не дают развивать несетевым. Это в свою очередь приводит к тому, что несетевые магазины занимают всего лишь 6,6%. Люди склонны доверять большинству и из-за этого идут за покупками в сетевые магазины. Многим не внушают доверия товары, на которых нет знака качества или не указан состав продукта.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Размещение по отношению к потребителю.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2536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E9F526">
            <wp:extent cx="3781425" cy="1771097"/>
            <wp:effectExtent l="0" t="0" r="0" b="6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26" r="1733"/>
                    <a:stretch/>
                  </pic:blipFill>
                  <pic:spPr bwMode="auto">
                    <a:xfrm>
                      <a:off x="0" y="0"/>
                      <a:ext cx="3780177" cy="177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Чаще всего люди покупают йогурт рядом с домом, так как в большинстве случает это удобнее и эффективнее. Для многих людей неудобно преодолевать большие расстояния с покупками, только если работа не расположена рядом с домом и/или человек работает из дома.</w:t>
      </w:r>
    </w:p>
    <w:p w:rsidR="00B81B6A" w:rsidRPr="00D16BE4" w:rsidRDefault="0042536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5768DC1">
            <wp:extent cx="6108700" cy="1676400"/>
            <wp:effectExtent l="0" t="0" r="635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23A2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Заметим, что людей с высоким доходом меньше, со средним или малым обеспечением.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Характеристики групп.</w:t>
      </w:r>
    </w:p>
    <w:p w:rsidR="00B81B6A" w:rsidRPr="00D16BE4" w:rsidRDefault="0042536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896898">
            <wp:extent cx="6200775" cy="216217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2" r="-110"/>
                    <a:stretch/>
                  </pic:blipFill>
                  <pic:spPr bwMode="auto">
                    <a:xfrm>
                      <a:off x="0" y="0"/>
                      <a:ext cx="6206991" cy="216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Люди с высоким и малым доходом покупаю питьевые йогурты чаще, чем люди с низким или средним доходом. Высокий доход позволяет разнообразить свои вкусовые предпочтения, а малый доход вынуждает экономить на продуктах(йогур – продукт с небольшой ценовой стоимостью). </w:t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Женщины чеще покупают йогурты, чем мужчины, не зависимо от доходов. </w:t>
      </w:r>
      <w:r w:rsidR="0042536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Так как они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более подвержены действию рекламы, чем мужчины, </w:t>
      </w:r>
      <w:r w:rsidR="0042536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вбольшинстве своём склонны доверять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2536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маркетинговым ходам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Распределение по возрастным группам.</w:t>
      </w:r>
    </w:p>
    <w:p w:rsidR="00B81B6A" w:rsidRPr="00D16BE4" w:rsidRDefault="0042536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75CCA0">
            <wp:extent cx="6376670" cy="1158240"/>
            <wp:effectExtent l="0" t="0" r="5080" b="381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Чаще всего йогурты покупают люди в возрасте от 30 до 39 лет. Во многом это зависит от осознанности выбора человека относительно продукта. Более молодое поколение подвергаеся влиянию реклам и из-за это покупает не самую полезную продукцию. </w:t>
      </w:r>
    </w:p>
    <w:p w:rsidR="004923A2" w:rsidRPr="00D16BE4" w:rsidRDefault="004923A2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Основные показатели</w:t>
      </w:r>
      <w:r w:rsidR="00C57ACA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B81B6A" w:rsidRPr="00D16BE4" w:rsidRDefault="0042536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9169EC">
            <wp:extent cx="6343650" cy="15525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10" r="-62"/>
                    <a:stretch/>
                  </pic:blipFill>
                  <pic:spPr bwMode="auto">
                    <a:xfrm>
                      <a:off x="0" y="0"/>
                      <a:ext cx="6350156" cy="155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B6A" w:rsidRPr="00D16BE4" w:rsidRDefault="00B81B6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Высоко доходные лица тратят на йогур примерно 158 рублей, хотя люди со средним дохдом тратя примерн 102 рубля. Люди с низким доходом не могут позволить себе такие траты со средним доходом в месяц 6480, в товремя как люди со средним и высоким доходом могут позволить себе тратить более большую сумму. Люди с низким доходом потребляют йогурты чаще, чем с высоким и средним и следовательно годовое потребление у них больше.</w:t>
      </w:r>
    </w:p>
    <w:p w:rsidR="004971D9" w:rsidRDefault="004971D9" w:rsidP="00DB2B99">
      <w:pPr>
        <w:spacing w:line="360" w:lineRule="auto"/>
        <w:rPr>
          <w:rFonts w:ascii="Times New Roman" w:eastAsiaTheme="majorEastAsia" w:hAnsi="Times New Roman" w:cstheme="majorBidi"/>
          <w:b/>
          <w:noProof/>
          <w:spacing w:val="-10"/>
          <w:kern w:val="28"/>
          <w:sz w:val="32"/>
          <w:szCs w:val="56"/>
          <w:lang w:eastAsia="ru-RU"/>
        </w:rPr>
      </w:pPr>
      <w:r>
        <w:rPr>
          <w:noProof/>
          <w:lang w:eastAsia="ru-RU"/>
        </w:rPr>
        <w:br w:type="page"/>
      </w:r>
    </w:p>
    <w:p w:rsidR="004971D9" w:rsidRDefault="004971D9" w:rsidP="00DB2B99">
      <w:pPr>
        <w:pStyle w:val="1"/>
        <w:spacing w:line="360" w:lineRule="auto"/>
        <w:rPr>
          <w:noProof/>
          <w:lang w:eastAsia="ru-RU"/>
        </w:rPr>
      </w:pPr>
      <w:bookmarkStart w:id="3" w:name="_Toc184037763"/>
      <w:r>
        <w:rPr>
          <w:noProof/>
          <w:lang w:eastAsia="ru-RU"/>
        </w:rPr>
        <w:lastRenderedPageBreak/>
        <w:t>Часть 2.Полевое исследование Рынка Тамбова: социальный опрос потребительских предпочтений и анализ полки</w:t>
      </w:r>
      <w:bookmarkEnd w:id="3"/>
      <w:r>
        <w:rPr>
          <w:noProof/>
          <w:lang w:eastAsia="ru-RU"/>
        </w:rPr>
        <w:t xml:space="preserve"> </w:t>
      </w:r>
    </w:p>
    <w:p w:rsidR="004971D9" w:rsidRPr="004971D9" w:rsidRDefault="004971D9" w:rsidP="00DB2B99">
      <w:pPr>
        <w:spacing w:line="360" w:lineRule="auto"/>
        <w:rPr>
          <w:lang w:eastAsia="ru-RU"/>
        </w:rPr>
      </w:pPr>
    </w:p>
    <w:p w:rsidR="009C1C7C" w:rsidRPr="00D16BE4" w:rsidRDefault="00D16BE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собственного анализа нам был расчерчен район города Тамбова: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ул.Магистральная – ул.Бабарыкина – ул.Сабуровская – ул.Мичуринская.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[2]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1A5B33" w:rsidRPr="00D16BE4" w:rsidRDefault="000B2B1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0" cy="3810000"/>
            <wp:effectExtent l="0" t="0" r="0" b="0"/>
            <wp:docPr id="1" name="Рисунок 1" descr="C:\Users\VICTOR\Downloads\Проф проект_07-04-2024_21-00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TOR\Downloads\Проф проект_07-04-2024_21-00-2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1A" w:rsidRPr="00D16BE4" w:rsidRDefault="009915E5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Выбранный район является густонаселённым. Спрос на продукты должен быть выше, так как рядом находится частный район и комплекс многоэтажек.</w:t>
      </w:r>
    </w:p>
    <w:p w:rsidR="00196A16" w:rsidRPr="00D16BE4" w:rsidRDefault="009012C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Был проведен социальный опрос по потребительским предпочтениям:</w:t>
      </w:r>
    </w:p>
    <w:p w:rsidR="00196A16" w:rsidRPr="00D16BE4" w:rsidRDefault="00520FBF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Частота покупок</w:t>
      </w:r>
      <w:r w:rsidR="00196A16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196A16" w:rsidRPr="00D16BE4" w:rsidRDefault="00196A16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5F472555" wp14:editId="3185BCC4">
            <wp:extent cx="3219450" cy="142875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62EC9" w:rsidRPr="00D16BE4" w:rsidRDefault="00A2162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Проанализировав диаграмму</w:t>
      </w:r>
      <w:r w:rsidR="00520FBF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мы можем заметить, что большинство опрошенных </w:t>
      </w:r>
      <w:r w:rsidR="00520FBF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покупают йогурт примерно 4 раза в месяц.</w:t>
      </w:r>
    </w:p>
    <w:p w:rsidR="00520FBF" w:rsidRPr="00D16BE4" w:rsidRDefault="00520FBF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Если потребитель не преобретает данную продукцию, то </w:t>
      </w:r>
      <w:r w:rsidR="00DC2619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идёт разделение. В ходе него мы выясняем, почему тот или иной человек не покупает питьевые йогурты.</w:t>
      </w:r>
    </w:p>
    <w:p w:rsidR="00962EC9" w:rsidRPr="00D16BE4" w:rsidRDefault="00520FBF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1E83DCE4" wp14:editId="63D01AF4">
            <wp:extent cx="4086225" cy="1409700"/>
            <wp:effectExtent l="0" t="0" r="9525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62EC9" w:rsidRPr="00D16BE4" w:rsidRDefault="0068307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Большинство людей не покупают йогурты по причине того, что они им не нравятся. Так как вкусовые предпочтения различаются у многих, следовательно, невозможно создать один продукт, который будет нравится всем.</w:t>
      </w:r>
    </w:p>
    <w:p w:rsidR="0068307B" w:rsidRPr="00D16BE4" w:rsidRDefault="0068307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На этом вопросы для потребителей, которые не покупают йогурты, заканчиваются. Дальше идут вопросы для потребителей йогуртов.</w:t>
      </w:r>
    </w:p>
    <w:p w:rsidR="00C54347" w:rsidRPr="00D16BE4" w:rsidRDefault="009A4AD5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Марки йогурта.</w:t>
      </w:r>
    </w:p>
    <w:p w:rsidR="00C54347" w:rsidRPr="00D16BE4" w:rsidRDefault="00AD188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C55EE72" wp14:editId="62C3294D">
            <wp:extent cx="5940425" cy="4082701"/>
            <wp:effectExtent l="0" t="0" r="22225" b="13335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68307B" w:rsidRPr="00D16BE4" w:rsidRDefault="009A4AD5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Большей популярностью у женщин пользуются марки «Чудо», «Даниссимо» и «Активиа». Причина это может быть в том, что женщины чаще попадаются на маркетиноговые уловки. Например, компания «Чудо» активно рекламирует свой бренд, тем самым выхывает дополни</w:t>
      </w:r>
      <w:r w:rsidR="004A7D6E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тельный интерес общественности или тот же бренд «Даниссимо» проводит активные рекламные акции. Так же эти бренды обладают большим разнообразием вкусов и оплимальным сотавом.</w:t>
      </w:r>
    </w:p>
    <w:p w:rsidR="004A7D6E" w:rsidRPr="00D16BE4" w:rsidRDefault="004A7D6E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Мужчины в свою очередь предпочитают бренд «Актибио». Марка так же активно рекламирует свой бренд, у йогуртов относительно неплохой состав и большое количество вкусов.</w:t>
      </w:r>
    </w:p>
    <w:p w:rsidR="004A7D6E" w:rsidRPr="00D16BE4" w:rsidRDefault="004A7D6E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A3064AB" wp14:editId="32FA134B">
            <wp:extent cx="2828925" cy="2019300"/>
            <wp:effectExtent l="0" t="0" r="9525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962EC9" w:rsidRPr="00D16BE4" w:rsidRDefault="004A7D6E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Приемлиая цена за баночку йогурта(примерно 150мл.), по мнению покупателей является 60-70 рублей.</w:t>
      </w:r>
      <w:r w:rsidR="00E14B9B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Средний чек составляет 95 рублей(данные взяты из МПС Бизнес-навигатора). Есть небольшое расхождение в цифрах. Возможной причиной этого может являться несоответсвие между настоящей ценой и ценой, которй может заплатить человек.</w:t>
      </w:r>
    </w:p>
    <w:p w:rsidR="00E14B9B" w:rsidRPr="00D16BE4" w:rsidRDefault="00E14B9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На что обращают внимание покупатели при выбор йогурта( по пятибальной шкале.</w:t>
      </w:r>
    </w:p>
    <w:p w:rsidR="00E14B9B" w:rsidRPr="00D16BE4" w:rsidRDefault="00E14B9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656BE43A" wp14:editId="771F80EC">
            <wp:extent cx="4572000" cy="27432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C00D7" w:rsidRPr="00D16BE4" w:rsidRDefault="00E14B9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Замети, что основное внимание покупателей направлено на вкус продукта, </w:t>
      </w:r>
      <w:r w:rsidR="00AC00D7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 меньшей мере на его состав. Хотя состав – это немаловажная составляющая продукта, на которую стоит чаще обрашать внимание.</w:t>
      </w:r>
    </w:p>
    <w:p w:rsidR="00AC00D7" w:rsidRPr="00D16BE4" w:rsidRDefault="00AC00D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Место преобретения продукта.</w:t>
      </w:r>
    </w:p>
    <w:p w:rsidR="00AC00D7" w:rsidRPr="00D16BE4" w:rsidRDefault="00AC00D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B9A952D" wp14:editId="6E003C30">
            <wp:extent cx="3829050" cy="17240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962EC9" w:rsidRPr="00D16BE4" w:rsidRDefault="00AC00D7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Чаще всего йогурты покупают в супермаркетах, причиной этому может служить отсутсвие у фермеров и продовцов на рынке лицензий, разрешения на продажу и сертификатов качества. Их отсутствие отпугивает персональных покупателей, даже если </w:t>
      </w:r>
      <w:r w:rsidR="005E2170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товар будет по качеству лучше, чем сетевых магазинах.</w:t>
      </w:r>
    </w:p>
    <w:p w:rsidR="005E2170" w:rsidRPr="00D16BE4" w:rsidRDefault="005E2170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Принцып покупки.</w:t>
      </w:r>
    </w:p>
    <w:p w:rsidR="005E2170" w:rsidRPr="00D16BE4" w:rsidRDefault="005E2170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5118E0C5" wp14:editId="6F181837">
            <wp:extent cx="5486400" cy="1504950"/>
            <wp:effectExtent l="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C00D7" w:rsidRPr="00D16BE4" w:rsidRDefault="005E2170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Большинство покупают йогурты следующимим способами:</w:t>
      </w:r>
    </w:p>
    <w:p w:rsidR="005E2170" w:rsidRPr="00D16BE4" w:rsidRDefault="005E2170" w:rsidP="00DB2B99">
      <w:pPr>
        <w:pStyle w:val="a6"/>
        <w:numPr>
          <w:ilvl w:val="0"/>
          <w:numId w:val="6"/>
        </w:num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Вдумчиво. Покупатели такого типа обращают внимание на  качество продукта при выборе, в большей степени, то есть им не всё равно на то, что они употребляет в пищу.</w:t>
      </w:r>
    </w:p>
    <w:p w:rsidR="005E2170" w:rsidRPr="00D16BE4" w:rsidRDefault="005E2170" w:rsidP="00DB2B99">
      <w:pPr>
        <w:pStyle w:val="a6"/>
        <w:numPr>
          <w:ilvl w:val="0"/>
          <w:numId w:val="6"/>
        </w:num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Быстро и импульсивно, то что понравится. Такие люди чаще всего ищут быстрый перекус </w:t>
      </w:r>
      <w:r w:rsidR="003E39D4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на ходу или не любят тратить своё время на то, что по их мнению не важно.</w:t>
      </w:r>
    </w:p>
    <w:p w:rsidR="003E39D4" w:rsidRPr="00D16BE4" w:rsidRDefault="003E39D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Источникик получения информации о новых продуктах.</w:t>
      </w:r>
    </w:p>
    <w:p w:rsidR="003E39D4" w:rsidRPr="00D16BE4" w:rsidRDefault="003E39D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B5882BB" wp14:editId="07C69BEB">
            <wp:extent cx="4457700" cy="1781177"/>
            <wp:effectExtent l="0" t="0" r="1905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E39D4" w:rsidRPr="00D16BE4" w:rsidRDefault="003E39D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Чаще всего покупатели узнают о новых продуктах  в магазинах, когда видят что-то новое. Радио – не самый лучший источник получения информации о новых продуктах, так как им практич</w:t>
      </w:r>
      <w:r w:rsid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ски никто не пользуется.</w:t>
      </w:r>
    </w:p>
    <w:p w:rsidR="00707D2E" w:rsidRPr="00D16BE4" w:rsidRDefault="00D16BE4" w:rsidP="00DB2B99">
      <w:pPr>
        <w:tabs>
          <w:tab w:val="left" w:pos="5805"/>
        </w:tabs>
        <w:spacing w:line="360" w:lineRule="auto"/>
        <w:ind w:left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данном районе был проведен анализ полок в основных магазинах:</w:t>
      </w:r>
    </w:p>
    <w:p w:rsidR="00707D2E" w:rsidRPr="00D16BE4" w:rsidRDefault="005A073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Магнит.</w:t>
      </w:r>
    </w:p>
    <w:p w:rsidR="005A0739" w:rsidRPr="00D16BE4" w:rsidRDefault="008629E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5F8715B3" wp14:editId="45453193">
            <wp:extent cx="4576234" cy="2743200"/>
            <wp:effectExtent l="0" t="0" r="15240" b="1905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629E9" w:rsidRPr="00D16BE4" w:rsidRDefault="008629E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Самым распространённым брендом  в магазине Магнит является «Актибио», он представлен в 6 рахных вкусах(20% от общего числа). Топ магазина магнит: Актибио, Чудо, Растишка.</w:t>
      </w:r>
    </w:p>
    <w:p w:rsidR="008629E9" w:rsidRPr="00D16BE4" w:rsidRDefault="008629E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Красное</w:t>
      </w:r>
      <w:r w:rsidRPr="00D16BE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&amp;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Белое.</w:t>
      </w:r>
    </w:p>
    <w:p w:rsidR="008629E9" w:rsidRPr="00D16BE4" w:rsidRDefault="008629E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A4B6EEF" wp14:editId="17FBDF6C">
            <wp:extent cx="4067175" cy="2457450"/>
            <wp:effectExtent l="0" t="0" r="9525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629E9" w:rsidRPr="00D16BE4" w:rsidRDefault="008629E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Все бренды в магазине представлены в одном экземпляре.</w:t>
      </w:r>
      <w:r w:rsidR="00B66893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Топ этого магазина сложно выделить, но если обратить в другую точку магазина, можно увидеть, что йогурт Чудо составляет примерно 1/3 от общего количества представленно продукта.</w:t>
      </w:r>
    </w:p>
    <w:p w:rsidR="00B66893" w:rsidRPr="00D16BE4" w:rsidRDefault="00B66893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Всё вкусное рядо.</w:t>
      </w:r>
    </w:p>
    <w:p w:rsidR="00B66893" w:rsidRPr="00D16BE4" w:rsidRDefault="00B66893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0E215888" wp14:editId="3BB8DE23">
            <wp:extent cx="4009247" cy="1668430"/>
            <wp:effectExtent l="0" t="0" r="10795" b="2730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B66893" w:rsidRPr="00D16BE4" w:rsidRDefault="00B66893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Магазин является частным(некоторые продукты являются домашним производством), следовательно, в нём небольшой ассортимент продукции, в том числе и йогурта. Он представлен в одном виде.</w:t>
      </w:r>
    </w:p>
    <w:p w:rsidR="00B66893" w:rsidRPr="00D16BE4" w:rsidRDefault="00B66893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Кондитерская.</w:t>
      </w:r>
    </w:p>
    <w:p w:rsidR="00B66893" w:rsidRPr="00D16BE4" w:rsidRDefault="00B66893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1D15462" wp14:editId="7F0A1743">
            <wp:extent cx="4495800" cy="1781175"/>
            <wp:effectExtent l="0" t="0" r="19050" b="9525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66893" w:rsidRPr="00D16BE4" w:rsidRDefault="00B66893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 Кондитерской представлено 3 вида йогуртов. Продукция марки «Актибио» представлена в 3 видах и занимает 60% от общего числа продукции. Не большое ассортимент обусловлен тем, что магазим является частным.</w:t>
      </w:r>
    </w:p>
    <w:p w:rsidR="00AD1889" w:rsidRPr="00D16BE4" w:rsidRDefault="00AD188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Доля полки.</w:t>
      </w:r>
    </w:p>
    <w:p w:rsidR="00B66893" w:rsidRPr="00D16BE4" w:rsidRDefault="00AD188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4B2A1A83" wp14:editId="7D2AFFAD">
            <wp:extent cx="5962650" cy="2838450"/>
            <wp:effectExtent l="0" t="0" r="19050" b="1905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F56E2F" w:rsidRPr="00D16BE4" w:rsidRDefault="0063021C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Том бренды: Актибио, Чудо, </w:t>
      </w:r>
      <w:r w:rsidR="00AD1889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Растишка</w:t>
      </w:r>
      <w:r w:rsidR="00F56E2F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F56E2F" w:rsidRPr="00D16BE4" w:rsidRDefault="00F56E2F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Компании, поизодящие Актибио, Чудо, </w:t>
      </w:r>
      <w:r w:rsidR="00AD1889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Растишка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, имеют большое распространение на территории России. Они достаточно часто выпускают рекламу, тем самым продвигая свой бренд.</w:t>
      </w:r>
      <w:r w:rsidR="00AD1889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Большинство людей доверяют продукции этих компаний.</w:t>
      </w:r>
    </w:p>
    <w:p w:rsidR="00AD1889" w:rsidRPr="00D16BE4" w:rsidRDefault="00AD1889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D1889" w:rsidRPr="00D16BE4" w:rsidRDefault="00FF551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Узноваемость бренда. ТОП.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2"/>
        <w:gridCol w:w="4663"/>
      </w:tblGrid>
      <w:tr w:rsidR="00FF551B" w:rsidRPr="00D16BE4" w:rsidTr="00FF551B">
        <w:tc>
          <w:tcPr>
            <w:tcW w:w="4785" w:type="dxa"/>
          </w:tcPr>
          <w:p w:rsidR="00FF551B" w:rsidRPr="00D16BE4" w:rsidRDefault="00FF551B" w:rsidP="00DB2B99">
            <w:pPr>
              <w:tabs>
                <w:tab w:val="left" w:pos="5805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16B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Чудо</w:t>
            </w:r>
          </w:p>
        </w:tc>
        <w:tc>
          <w:tcPr>
            <w:tcW w:w="4786" w:type="dxa"/>
          </w:tcPr>
          <w:p w:rsidR="00FF551B" w:rsidRPr="00D16BE4" w:rsidRDefault="00FF551B" w:rsidP="00DB2B99">
            <w:pPr>
              <w:tabs>
                <w:tab w:val="left" w:pos="5805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16B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21,5</w:t>
            </w:r>
          </w:p>
        </w:tc>
      </w:tr>
      <w:tr w:rsidR="00FF551B" w:rsidRPr="00D16BE4" w:rsidTr="00FF551B">
        <w:tc>
          <w:tcPr>
            <w:tcW w:w="4785" w:type="dxa"/>
          </w:tcPr>
          <w:p w:rsidR="00FF551B" w:rsidRPr="00D16BE4" w:rsidRDefault="00FF551B" w:rsidP="00DB2B99">
            <w:pPr>
              <w:tabs>
                <w:tab w:val="left" w:pos="5805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16B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Актибио</w:t>
            </w:r>
          </w:p>
        </w:tc>
        <w:tc>
          <w:tcPr>
            <w:tcW w:w="4786" w:type="dxa"/>
          </w:tcPr>
          <w:p w:rsidR="00FF551B" w:rsidRPr="00D16BE4" w:rsidRDefault="00FF551B" w:rsidP="00DB2B99">
            <w:pPr>
              <w:tabs>
                <w:tab w:val="left" w:pos="5805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16B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14,2</w:t>
            </w:r>
          </w:p>
        </w:tc>
      </w:tr>
      <w:tr w:rsidR="00FF551B" w:rsidRPr="00D16BE4" w:rsidTr="00FF551B">
        <w:tc>
          <w:tcPr>
            <w:tcW w:w="4785" w:type="dxa"/>
          </w:tcPr>
          <w:p w:rsidR="00FF551B" w:rsidRPr="00D16BE4" w:rsidRDefault="00FF551B" w:rsidP="00DB2B99">
            <w:pPr>
              <w:tabs>
                <w:tab w:val="left" w:pos="5805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16B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Растишка</w:t>
            </w:r>
          </w:p>
        </w:tc>
        <w:tc>
          <w:tcPr>
            <w:tcW w:w="4786" w:type="dxa"/>
          </w:tcPr>
          <w:p w:rsidR="00FF551B" w:rsidRPr="00D16BE4" w:rsidRDefault="00FF551B" w:rsidP="00DB2B99">
            <w:pPr>
              <w:tabs>
                <w:tab w:val="left" w:pos="5805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16B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7,9</w:t>
            </w:r>
          </w:p>
        </w:tc>
      </w:tr>
    </w:tbl>
    <w:p w:rsidR="00FF551B" w:rsidRPr="00D16BE4" w:rsidRDefault="00FF551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51B" w:rsidRPr="00D16BE4" w:rsidRDefault="00FF551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noProof/>
          <w:sz w:val="28"/>
          <w:szCs w:val="28"/>
          <w:lang w:eastAsia="ru-RU"/>
        </w:rPr>
        <w:drawing>
          <wp:inline distT="0" distB="0" distL="0" distR="0" wp14:anchorId="31395426" wp14:editId="19970F26">
            <wp:extent cx="5940425" cy="4082701"/>
            <wp:effectExtent l="0" t="0" r="22225" b="1333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FF551B" w:rsidRPr="00D16BE4" w:rsidRDefault="00FF551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Qr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-код на </w:t>
      </w:r>
      <w:r w:rsidR="007E46A8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ответы анкетирования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AD1889" w:rsidRPr="00D16BE4" w:rsidRDefault="00FF551B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7300" cy="1257300"/>
            <wp:effectExtent l="0" t="0" r="0" b="0"/>
            <wp:docPr id="7" name="Рисунок 7" descr="C:\Users\VICTOR\Downloads\qr12599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TOR\Downloads\qr12599215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1D9" w:rsidRDefault="004971D9" w:rsidP="00DB2B99">
      <w:pPr>
        <w:pStyle w:val="a9"/>
        <w:spacing w:line="360" w:lineRule="auto"/>
        <w:rPr>
          <w:noProof/>
          <w:lang w:eastAsia="ru-RU"/>
        </w:rPr>
      </w:pPr>
    </w:p>
    <w:p w:rsidR="004971D9" w:rsidRDefault="004971D9" w:rsidP="00DB2B99">
      <w:pPr>
        <w:pStyle w:val="a9"/>
        <w:spacing w:line="360" w:lineRule="auto"/>
        <w:rPr>
          <w:noProof/>
          <w:lang w:eastAsia="ru-RU"/>
        </w:rPr>
      </w:pPr>
    </w:p>
    <w:p w:rsidR="004971D9" w:rsidRDefault="004971D9" w:rsidP="00DB2B99">
      <w:pPr>
        <w:pStyle w:val="a9"/>
        <w:spacing w:line="360" w:lineRule="auto"/>
        <w:rPr>
          <w:noProof/>
          <w:lang w:eastAsia="ru-RU"/>
        </w:rPr>
      </w:pPr>
    </w:p>
    <w:p w:rsidR="004971D9" w:rsidRDefault="004971D9" w:rsidP="00DB2B99">
      <w:pPr>
        <w:spacing w:line="360" w:lineRule="auto"/>
        <w:rPr>
          <w:rFonts w:ascii="Times New Roman" w:eastAsiaTheme="majorEastAsia" w:hAnsi="Times New Roman" w:cstheme="majorBidi"/>
          <w:b/>
          <w:noProof/>
          <w:spacing w:val="-10"/>
          <w:kern w:val="28"/>
          <w:sz w:val="32"/>
          <w:szCs w:val="56"/>
          <w:lang w:eastAsia="ru-RU"/>
        </w:rPr>
      </w:pPr>
      <w:r>
        <w:rPr>
          <w:noProof/>
          <w:lang w:eastAsia="ru-RU"/>
        </w:rPr>
        <w:br w:type="page"/>
      </w:r>
    </w:p>
    <w:p w:rsidR="008472EA" w:rsidRDefault="008472EA" w:rsidP="00DB2B99">
      <w:pPr>
        <w:pStyle w:val="1"/>
        <w:spacing w:line="360" w:lineRule="auto"/>
        <w:rPr>
          <w:noProof/>
          <w:lang w:eastAsia="ru-RU"/>
        </w:rPr>
      </w:pPr>
      <w:bookmarkStart w:id="4" w:name="_Toc184037764"/>
      <w:r w:rsidRPr="00D16BE4">
        <w:rPr>
          <w:noProof/>
          <w:lang w:eastAsia="ru-RU"/>
        </w:rPr>
        <w:lastRenderedPageBreak/>
        <w:t>Вывод</w:t>
      </w:r>
      <w:r w:rsidR="009012C9" w:rsidRPr="00D16BE4">
        <w:rPr>
          <w:noProof/>
          <w:lang w:eastAsia="ru-RU"/>
        </w:rPr>
        <w:t>ы</w:t>
      </w:r>
      <w:bookmarkEnd w:id="4"/>
    </w:p>
    <w:p w:rsidR="004971D9" w:rsidRPr="004971D9" w:rsidRDefault="004971D9" w:rsidP="00DB2B99">
      <w:pPr>
        <w:spacing w:line="360" w:lineRule="auto"/>
        <w:rPr>
          <w:lang w:eastAsia="ru-RU"/>
        </w:rPr>
      </w:pPr>
    </w:p>
    <w:p w:rsidR="006002E1" w:rsidRPr="00D16BE4" w:rsidRDefault="00C57ACA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 ходе исследовательской работы мы проанализировали рынок молочной продукции в городе Тамо(определённый район). Изучили спрос населения на йогурт. Выяснили предпочтения потребителей молочной продукции. Изучили особенности прибыльности и рентабельности проекта производства и реализации йогурта. Изучили население по разным критериям и установить взаимосвязь между потребителем и его выбором с помощью опроса.</w:t>
      </w:r>
    </w:p>
    <w:p w:rsidR="00C57ACA" w:rsidRPr="00D16BE4" w:rsidRDefault="0046604D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Заметим, что лидирующие позиции на полках магазина занимают бренды «Актибио», «Чудо», «Растишка», «</w:t>
      </w:r>
      <w:r w:rsidRPr="00D16BE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EPICA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», «Молочная сказка». Сумарно они занимаю около 50-60% от всех товаров.</w:t>
      </w:r>
    </w:p>
    <w:p w:rsidR="0046604D" w:rsidRPr="00D16BE4" w:rsidRDefault="0046604D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Согласно опросу, потенциальные покупатели приобретают следующие марки йогурто: «Актибио», «Чудо», «Даниссимо», «</w:t>
      </w:r>
      <w:r w:rsidRPr="00D16BE4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EPICA</w:t>
      </w: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», «Слобода»/»Вкуснотеево».</w:t>
      </w:r>
    </w:p>
    <w:p w:rsidR="0046604D" w:rsidRPr="00D16BE4" w:rsidRDefault="0046604D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Возможно, магазинам, которые мы рассматриваем, стоит заменить йогурт «Молочная сказка» на «Вкуснотеево»</w:t>
      </w:r>
      <w:r w:rsidR="00DE585C"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или на «Фруате», так как ни один из опрошенных не занёс йогурт «Молочная сказка» в блак ответов, то есть он находится вне топа.</w:t>
      </w:r>
    </w:p>
    <w:p w:rsidR="00DE585C" w:rsidRDefault="00DE585C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BE4">
        <w:rPr>
          <w:rFonts w:ascii="Times New Roman" w:hAnsi="Times New Roman" w:cs="Times New Roman"/>
          <w:noProof/>
          <w:sz w:val="28"/>
          <w:szCs w:val="28"/>
          <w:lang w:eastAsia="ru-RU"/>
        </w:rPr>
        <w:t>Во многих небольших магазинах присутствуют марки йогуртов, которые потенциальный покупатель не назвал, те есть этим магазинам стоит рассмотреть альтернативные варианты, находящиеся в топе(узнаваемость бренда).</w:t>
      </w:r>
    </w:p>
    <w:p w:rsidR="00D16BE4" w:rsidRDefault="00D16BE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971D9" w:rsidRDefault="004971D9" w:rsidP="00DB2B99">
      <w:pPr>
        <w:spacing w:line="360" w:lineRule="auto"/>
        <w:rPr>
          <w:rFonts w:ascii="Times New Roman" w:eastAsiaTheme="majorEastAsia" w:hAnsi="Times New Roman" w:cstheme="majorBidi"/>
          <w:b/>
          <w:noProof/>
          <w:spacing w:val="-10"/>
          <w:kern w:val="28"/>
          <w:sz w:val="32"/>
          <w:szCs w:val="56"/>
          <w:lang w:eastAsia="ru-RU"/>
        </w:rPr>
      </w:pPr>
      <w:r>
        <w:rPr>
          <w:noProof/>
          <w:lang w:eastAsia="ru-RU"/>
        </w:rPr>
        <w:br w:type="page"/>
      </w:r>
    </w:p>
    <w:p w:rsidR="00D16BE4" w:rsidRDefault="00D16BE4" w:rsidP="00DB2B99">
      <w:pPr>
        <w:pStyle w:val="1"/>
        <w:spacing w:line="360" w:lineRule="auto"/>
        <w:rPr>
          <w:noProof/>
          <w:lang w:eastAsia="ru-RU"/>
        </w:rPr>
      </w:pPr>
      <w:bookmarkStart w:id="5" w:name="_Toc184037765"/>
      <w:r w:rsidRPr="00150B68">
        <w:rPr>
          <w:noProof/>
          <w:lang w:eastAsia="ru-RU"/>
        </w:rPr>
        <w:lastRenderedPageBreak/>
        <w:t>Список используемых источников:</w:t>
      </w:r>
      <w:bookmarkEnd w:id="5"/>
    </w:p>
    <w:p w:rsidR="004971D9" w:rsidRPr="004971D9" w:rsidRDefault="004971D9" w:rsidP="00DB2B99">
      <w:pPr>
        <w:spacing w:line="360" w:lineRule="auto"/>
        <w:rPr>
          <w:lang w:eastAsia="ru-RU"/>
        </w:rPr>
      </w:pPr>
    </w:p>
    <w:p w:rsidR="00D16BE4" w:rsidRDefault="00D16BE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1. Портал бизнес-навигатора МСП.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URL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hyperlink r:id="rId37" w:history="1">
        <w:r w:rsidRPr="008872C4">
          <w:rPr>
            <w:rStyle w:val="a7"/>
            <w:rFonts w:ascii="Times New Roman" w:hAnsi="Times New Roman" w:cs="Times New Roman"/>
            <w:noProof/>
            <w:sz w:val="28"/>
            <w:szCs w:val="28"/>
            <w:lang w:eastAsia="ru-RU"/>
          </w:rPr>
          <w:t>https://smbn.ru/</w:t>
        </w:r>
      </w:hyperlink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(Дата обращения: 25.11.2024).</w:t>
      </w:r>
    </w:p>
    <w:p w:rsidR="00D16BE4" w:rsidRPr="00D16BE4" w:rsidRDefault="00D16BE4" w:rsidP="00DB2B99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 Конструктор карт Яндекса 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URL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hyperlink r:id="rId38" w:history="1">
        <w:r w:rsidRPr="008872C4">
          <w:rPr>
            <w:rStyle w:val="a7"/>
            <w:rFonts w:ascii="Times New Roman" w:hAnsi="Times New Roman" w:cs="Times New Roman"/>
            <w:noProof/>
            <w:sz w:val="28"/>
            <w:szCs w:val="28"/>
            <w:lang w:eastAsia="ru-RU"/>
          </w:rPr>
          <w:t>https://yandex.ru/map-constructor</w:t>
        </w:r>
      </w:hyperlink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(Дата обращения: 25.11.2024).</w:t>
      </w:r>
    </w:p>
    <w:p w:rsidR="00D16BE4" w:rsidRPr="00D16BE4" w:rsidRDefault="00D16BE4" w:rsidP="00D16BE4">
      <w:pPr>
        <w:tabs>
          <w:tab w:val="left" w:pos="5805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D16BE4" w:rsidRPr="00D16BE4">
      <w:footerReference w:type="defaul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4B6" w:rsidRDefault="00ED34B6" w:rsidP="00DB2B99">
      <w:pPr>
        <w:spacing w:after="0" w:line="240" w:lineRule="auto"/>
      </w:pPr>
      <w:r>
        <w:separator/>
      </w:r>
    </w:p>
  </w:endnote>
  <w:endnote w:type="continuationSeparator" w:id="0">
    <w:p w:rsidR="00ED34B6" w:rsidRDefault="00ED34B6" w:rsidP="00DB2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0511854"/>
      <w:docPartObj>
        <w:docPartGallery w:val="Page Numbers (Bottom of Page)"/>
        <w:docPartUnique/>
      </w:docPartObj>
    </w:sdtPr>
    <w:sdtEndPr/>
    <w:sdtContent>
      <w:p w:rsidR="00DB2B99" w:rsidRDefault="00DB2B9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CDE">
          <w:rPr>
            <w:noProof/>
          </w:rPr>
          <w:t>2</w:t>
        </w:r>
        <w:r>
          <w:fldChar w:fldCharType="end"/>
        </w:r>
      </w:p>
    </w:sdtContent>
  </w:sdt>
  <w:p w:rsidR="00DB2B99" w:rsidRDefault="00DB2B9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4B6" w:rsidRDefault="00ED34B6" w:rsidP="00DB2B99">
      <w:pPr>
        <w:spacing w:after="0" w:line="240" w:lineRule="auto"/>
      </w:pPr>
      <w:r>
        <w:separator/>
      </w:r>
    </w:p>
  </w:footnote>
  <w:footnote w:type="continuationSeparator" w:id="0">
    <w:p w:rsidR="00ED34B6" w:rsidRDefault="00ED34B6" w:rsidP="00DB2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7337"/>
    <w:multiLevelType w:val="hybridMultilevel"/>
    <w:tmpl w:val="A956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30D51"/>
    <w:multiLevelType w:val="hybridMultilevel"/>
    <w:tmpl w:val="30BC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90AF2"/>
    <w:multiLevelType w:val="hybridMultilevel"/>
    <w:tmpl w:val="2F288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F1422"/>
    <w:multiLevelType w:val="hybridMultilevel"/>
    <w:tmpl w:val="1ECA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674DE"/>
    <w:multiLevelType w:val="hybridMultilevel"/>
    <w:tmpl w:val="74CADC4A"/>
    <w:lvl w:ilvl="0" w:tplc="ECB0E23A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E0D1C"/>
    <w:multiLevelType w:val="hybridMultilevel"/>
    <w:tmpl w:val="30EAD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304"/>
    <w:rsid w:val="0006323C"/>
    <w:rsid w:val="000B2B1A"/>
    <w:rsid w:val="000D20EB"/>
    <w:rsid w:val="00123EAC"/>
    <w:rsid w:val="00150B68"/>
    <w:rsid w:val="00173AEC"/>
    <w:rsid w:val="00196A16"/>
    <w:rsid w:val="001A5B33"/>
    <w:rsid w:val="00202CD5"/>
    <w:rsid w:val="0020395C"/>
    <w:rsid w:val="0025070D"/>
    <w:rsid w:val="002617DE"/>
    <w:rsid w:val="0026556C"/>
    <w:rsid w:val="002D559C"/>
    <w:rsid w:val="0030706C"/>
    <w:rsid w:val="00343DC8"/>
    <w:rsid w:val="00375E7B"/>
    <w:rsid w:val="003E39D4"/>
    <w:rsid w:val="00425367"/>
    <w:rsid w:val="00426EE5"/>
    <w:rsid w:val="0046604D"/>
    <w:rsid w:val="004923A2"/>
    <w:rsid w:val="004971D9"/>
    <w:rsid w:val="004A7D6E"/>
    <w:rsid w:val="00520FBF"/>
    <w:rsid w:val="005422E3"/>
    <w:rsid w:val="005520C2"/>
    <w:rsid w:val="005A0739"/>
    <w:rsid w:val="005E2170"/>
    <w:rsid w:val="006002E1"/>
    <w:rsid w:val="0063021C"/>
    <w:rsid w:val="006545B3"/>
    <w:rsid w:val="0068307B"/>
    <w:rsid w:val="00695213"/>
    <w:rsid w:val="006A2780"/>
    <w:rsid w:val="006F0A3E"/>
    <w:rsid w:val="006F3F91"/>
    <w:rsid w:val="007019CD"/>
    <w:rsid w:val="00707D2E"/>
    <w:rsid w:val="007443F9"/>
    <w:rsid w:val="00777CDE"/>
    <w:rsid w:val="007E46A8"/>
    <w:rsid w:val="007E799E"/>
    <w:rsid w:val="007F4579"/>
    <w:rsid w:val="008472EA"/>
    <w:rsid w:val="00850D0C"/>
    <w:rsid w:val="008629E9"/>
    <w:rsid w:val="008D29ED"/>
    <w:rsid w:val="008D3A92"/>
    <w:rsid w:val="008F576D"/>
    <w:rsid w:val="009012C9"/>
    <w:rsid w:val="00922D89"/>
    <w:rsid w:val="00937B8B"/>
    <w:rsid w:val="00953873"/>
    <w:rsid w:val="00962EC9"/>
    <w:rsid w:val="009915E5"/>
    <w:rsid w:val="009A4AD5"/>
    <w:rsid w:val="009C1C7C"/>
    <w:rsid w:val="009C30D4"/>
    <w:rsid w:val="009F42B1"/>
    <w:rsid w:val="00A2162B"/>
    <w:rsid w:val="00A4453F"/>
    <w:rsid w:val="00AC00D7"/>
    <w:rsid w:val="00AD1889"/>
    <w:rsid w:val="00B13F25"/>
    <w:rsid w:val="00B27FD8"/>
    <w:rsid w:val="00B321A1"/>
    <w:rsid w:val="00B66893"/>
    <w:rsid w:val="00B81B6A"/>
    <w:rsid w:val="00C54347"/>
    <w:rsid w:val="00C57ACA"/>
    <w:rsid w:val="00CC50CD"/>
    <w:rsid w:val="00CD568E"/>
    <w:rsid w:val="00CE5CF7"/>
    <w:rsid w:val="00CF05F1"/>
    <w:rsid w:val="00D07A4C"/>
    <w:rsid w:val="00D152F3"/>
    <w:rsid w:val="00D16BE4"/>
    <w:rsid w:val="00D24E2A"/>
    <w:rsid w:val="00D67CC9"/>
    <w:rsid w:val="00D92A16"/>
    <w:rsid w:val="00DB2B99"/>
    <w:rsid w:val="00DC2619"/>
    <w:rsid w:val="00DE585C"/>
    <w:rsid w:val="00E14B9B"/>
    <w:rsid w:val="00E3484F"/>
    <w:rsid w:val="00E4121C"/>
    <w:rsid w:val="00E73304"/>
    <w:rsid w:val="00ED34B6"/>
    <w:rsid w:val="00F27E8F"/>
    <w:rsid w:val="00F56E2F"/>
    <w:rsid w:val="00F62844"/>
    <w:rsid w:val="00FF1455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4F61C"/>
  <w15:docId w15:val="{264A6D40-0850-4DCF-9906-77679DCA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0D4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5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21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C1C7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6BE4"/>
    <w:rPr>
      <w:color w:val="0000FF" w:themeColor="hyperlink"/>
      <w:u w:val="single"/>
    </w:rPr>
  </w:style>
  <w:style w:type="paragraph" w:styleId="a8">
    <w:name w:val="No Spacing"/>
    <w:uiPriority w:val="1"/>
    <w:qFormat/>
    <w:rsid w:val="004971D9"/>
    <w:pPr>
      <w:spacing w:after="0" w:line="240" w:lineRule="auto"/>
    </w:pPr>
  </w:style>
  <w:style w:type="paragraph" w:styleId="a9">
    <w:name w:val="Title"/>
    <w:basedOn w:val="a"/>
    <w:next w:val="a"/>
    <w:link w:val="aa"/>
    <w:uiPriority w:val="10"/>
    <w:qFormat/>
    <w:rsid w:val="004971D9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customStyle="1" w:styleId="aa">
    <w:name w:val="Заголовок Знак"/>
    <w:basedOn w:val="a0"/>
    <w:link w:val="a9"/>
    <w:uiPriority w:val="10"/>
    <w:rsid w:val="004971D9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sid w:val="009C30D4"/>
    <w:rPr>
      <w:rFonts w:ascii="Times New Roman" w:eastAsiaTheme="majorEastAsia" w:hAnsi="Times New Roman" w:cstheme="majorBidi"/>
      <w:b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8F576D"/>
    <w:pPr>
      <w:spacing w:line="259" w:lineRule="auto"/>
      <w:outlineLvl w:val="9"/>
    </w:pPr>
    <w:rPr>
      <w:lang w:eastAsia="ru-RU"/>
    </w:rPr>
  </w:style>
  <w:style w:type="paragraph" w:styleId="ac">
    <w:name w:val="header"/>
    <w:basedOn w:val="a"/>
    <w:link w:val="ad"/>
    <w:uiPriority w:val="99"/>
    <w:unhideWhenUsed/>
    <w:rsid w:val="00DB2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B2B99"/>
  </w:style>
  <w:style w:type="paragraph" w:styleId="ae">
    <w:name w:val="footer"/>
    <w:basedOn w:val="a"/>
    <w:link w:val="af"/>
    <w:uiPriority w:val="99"/>
    <w:unhideWhenUsed/>
    <w:rsid w:val="00DB2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B2B99"/>
  </w:style>
  <w:style w:type="paragraph" w:styleId="11">
    <w:name w:val="toc 1"/>
    <w:basedOn w:val="a"/>
    <w:next w:val="a"/>
    <w:autoRedefine/>
    <w:uiPriority w:val="39"/>
    <w:unhideWhenUsed/>
    <w:rsid w:val="00DB2B9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3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chart" Target="charts/chart5.xml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chart" Target="charts/chart1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chart" Target="charts/chart8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3.xml"/><Relationship Id="rId32" Type="http://schemas.openxmlformats.org/officeDocument/2006/relationships/chart" Target="charts/chart11.xml"/><Relationship Id="rId37" Type="http://schemas.openxmlformats.org/officeDocument/2006/relationships/hyperlink" Target="https://smbn.ru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hart" Target="charts/chart2.xml"/><Relationship Id="rId28" Type="http://schemas.openxmlformats.org/officeDocument/2006/relationships/chart" Target="charts/chart7.xml"/><Relationship Id="rId36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chart" Target="charts/chart14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hart" Target="charts/chart4.xml"/><Relationship Id="rId33" Type="http://schemas.openxmlformats.org/officeDocument/2006/relationships/chart" Target="charts/chart12.xml"/><Relationship Id="rId38" Type="http://schemas.openxmlformats.org/officeDocument/2006/relationships/hyperlink" Target="https://yandex.ru/map-constructor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4;&#1072;&#1075;&#1085;&#1080;&#1090;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4;&#1072;&#1075;&#1085;&#1080;&#1090;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4;&#1072;&#1075;&#1085;&#1080;&#1090;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4;&#1072;&#1075;&#1085;&#1080;&#1090;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4;&#1072;&#1075;&#1085;&#1080;&#1090;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CTOR\Desktop\&#1086;&#1087;&#1088;&#1086;&#1089;%20&#1087;&#1086;%20&#1087;&#1088;&#1086;&#1077;&#1082;&#1090;&#1091;%20&#1081;&#1086;&#1075;&#1091;&#1088;&#1090;.xlsx" TargetMode="External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'мало вар'!$B$1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вар'!$A$2:$A$5</c:f>
              <c:strCache>
                <c:ptCount val="4"/>
                <c:pt idx="0">
                  <c:v>1-2 раза в неделю</c:v>
                </c:pt>
                <c:pt idx="1">
                  <c:v>4-5 раз в месяц</c:v>
                </c:pt>
                <c:pt idx="2">
                  <c:v>ежедневно</c:v>
                </c:pt>
                <c:pt idx="3">
                  <c:v>не покупаю</c:v>
                </c:pt>
              </c:strCache>
            </c:strRef>
          </c:cat>
          <c:val>
            <c:numRef>
              <c:f>'мало вар'!$B$2:$B$5</c:f>
              <c:numCache>
                <c:formatCode>General</c:formatCode>
                <c:ptCount val="4"/>
                <c:pt idx="0">
                  <c:v>14</c:v>
                </c:pt>
                <c:pt idx="1">
                  <c:v>17</c:v>
                </c:pt>
                <c:pt idx="2">
                  <c:v>2</c:v>
                </c:pt>
                <c:pt idx="3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3F-40A3-9E0E-3CE1B836A029}"/>
            </c:ext>
          </c:extLst>
        </c:ser>
        <c:ser>
          <c:idx val="1"/>
          <c:order val="1"/>
          <c:tx>
            <c:strRef>
              <c:f>'мало вар'!$C$1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вар'!$A$2:$A$5</c:f>
              <c:strCache>
                <c:ptCount val="4"/>
                <c:pt idx="0">
                  <c:v>1-2 раза в неделю</c:v>
                </c:pt>
                <c:pt idx="1">
                  <c:v>4-5 раз в месяц</c:v>
                </c:pt>
                <c:pt idx="2">
                  <c:v>ежедневно</c:v>
                </c:pt>
                <c:pt idx="3">
                  <c:v>не покупаю</c:v>
                </c:pt>
              </c:strCache>
            </c:strRef>
          </c:cat>
          <c:val>
            <c:numRef>
              <c:f>'мало вар'!$C$2:$C$5</c:f>
              <c:numCache>
                <c:formatCode>General</c:formatCode>
                <c:ptCount val="4"/>
                <c:pt idx="0">
                  <c:v>6</c:v>
                </c:pt>
                <c:pt idx="1">
                  <c:v>6</c:v>
                </c:pt>
                <c:pt idx="2">
                  <c:v>1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3F-40A3-9E0E-3CE1B836A0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08535152"/>
        <c:axId val="-308520464"/>
      </c:barChart>
      <c:catAx>
        <c:axId val="-3085351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308520464"/>
        <c:crosses val="autoZero"/>
        <c:auto val="1"/>
        <c:lblAlgn val="ctr"/>
        <c:lblOffset val="100"/>
        <c:noMultiLvlLbl val="0"/>
      </c:catAx>
      <c:valAx>
        <c:axId val="-30852046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3085351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'мало вар'!$B$13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cat>
            <c:strRef>
              <c:f>'мало вар'!$A$14:$A$18</c:f>
              <c:strCache>
                <c:ptCount val="5"/>
                <c:pt idx="0">
                  <c:v>Большая цена</c:v>
                </c:pt>
                <c:pt idx="1">
                  <c:v>много сахара, вредно для фигуры</c:v>
                </c:pt>
                <c:pt idx="2">
                  <c:v>Надоел</c:v>
                </c:pt>
                <c:pt idx="3">
                  <c:v>не нравится</c:v>
                </c:pt>
                <c:pt idx="4">
                  <c:v>у меня аллергия на молочную продукцию</c:v>
                </c:pt>
              </c:strCache>
            </c:strRef>
          </c:cat>
          <c:val>
            <c:numRef>
              <c:f>'мало вар'!$B$14:$B$18</c:f>
              <c:numCache>
                <c:formatCode>General</c:formatCode>
                <c:ptCount val="5"/>
                <c:pt idx="1">
                  <c:v>1</c:v>
                </c:pt>
                <c:pt idx="2">
                  <c:v>1</c:v>
                </c:pt>
                <c:pt idx="3">
                  <c:v>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D5-4103-AD61-C5D61F43172E}"/>
            </c:ext>
          </c:extLst>
        </c:ser>
        <c:ser>
          <c:idx val="1"/>
          <c:order val="1"/>
          <c:tx>
            <c:strRef>
              <c:f>'мало вар'!$C$13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cat>
            <c:strRef>
              <c:f>'мало вар'!$A$14:$A$18</c:f>
              <c:strCache>
                <c:ptCount val="5"/>
                <c:pt idx="0">
                  <c:v>Большая цена</c:v>
                </c:pt>
                <c:pt idx="1">
                  <c:v>много сахара, вредно для фигуры</c:v>
                </c:pt>
                <c:pt idx="2">
                  <c:v>Надоел</c:v>
                </c:pt>
                <c:pt idx="3">
                  <c:v>не нравится</c:v>
                </c:pt>
                <c:pt idx="4">
                  <c:v>у меня аллергия на молочную продукцию</c:v>
                </c:pt>
              </c:strCache>
            </c:strRef>
          </c:cat>
          <c:val>
            <c:numRef>
              <c:f>'мало вар'!$C$14:$C$18</c:f>
              <c:numCache>
                <c:formatCode>General</c:formatCode>
                <c:ptCount val="5"/>
                <c:pt idx="0">
                  <c:v>1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D5-4103-AD61-C5D61F4317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08519920"/>
        <c:axId val="-308527536"/>
      </c:barChart>
      <c:catAx>
        <c:axId val="-3085199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308527536"/>
        <c:crosses val="autoZero"/>
        <c:auto val="1"/>
        <c:lblAlgn val="ctr"/>
        <c:lblOffset val="100"/>
        <c:noMultiLvlLbl val="0"/>
      </c:catAx>
      <c:valAx>
        <c:axId val="-30852753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308519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марки!$G$1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марки!$F$2:$F$16</c:f>
              <c:strCache>
                <c:ptCount val="15"/>
                <c:pt idx="0">
                  <c:v>Актибиа</c:v>
                </c:pt>
                <c:pt idx="1">
                  <c:v>Чудо</c:v>
                </c:pt>
                <c:pt idx="2">
                  <c:v>Даниссимо</c:v>
                </c:pt>
                <c:pt idx="3">
                  <c:v>Epica</c:v>
                </c:pt>
                <c:pt idx="4">
                  <c:v>Слобода</c:v>
                </c:pt>
                <c:pt idx="5">
                  <c:v>Вкуснотеево</c:v>
                </c:pt>
                <c:pt idx="6">
                  <c:v>Danone</c:v>
                </c:pt>
                <c:pt idx="7">
                  <c:v>Valio</c:v>
                </c:pt>
                <c:pt idx="8">
                  <c:v>Не смотрю на марки</c:v>
                </c:pt>
                <c:pt idx="9">
                  <c:v>Растишка</c:v>
                </c:pt>
                <c:pt idx="10">
                  <c:v>Агуша</c:v>
                </c:pt>
                <c:pt idx="11">
                  <c:v>Самокат</c:v>
                </c:pt>
                <c:pt idx="12">
                  <c:v>Teos</c:v>
                </c:pt>
                <c:pt idx="13">
                  <c:v>Киржачский</c:v>
                </c:pt>
                <c:pt idx="14">
                  <c:v>Домашнего производства</c:v>
                </c:pt>
              </c:strCache>
            </c:strRef>
          </c:cat>
          <c:val>
            <c:numRef>
              <c:f>марки!$G$2:$G$16</c:f>
              <c:numCache>
                <c:formatCode>General</c:formatCode>
                <c:ptCount val="15"/>
                <c:pt idx="0">
                  <c:v>25</c:v>
                </c:pt>
                <c:pt idx="1">
                  <c:v>16</c:v>
                </c:pt>
                <c:pt idx="2">
                  <c:v>14</c:v>
                </c:pt>
                <c:pt idx="3">
                  <c:v>12</c:v>
                </c:pt>
                <c:pt idx="4">
                  <c:v>11</c:v>
                </c:pt>
                <c:pt idx="5">
                  <c:v>11</c:v>
                </c:pt>
                <c:pt idx="6">
                  <c:v>9</c:v>
                </c:pt>
                <c:pt idx="7">
                  <c:v>8</c:v>
                </c:pt>
                <c:pt idx="8">
                  <c:v>7</c:v>
                </c:pt>
                <c:pt idx="9">
                  <c:v>5</c:v>
                </c:pt>
                <c:pt idx="10">
                  <c:v>5</c:v>
                </c:pt>
                <c:pt idx="11">
                  <c:v>2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05-4C55-AD84-EA720716374D}"/>
            </c:ext>
          </c:extLst>
        </c:ser>
        <c:ser>
          <c:idx val="1"/>
          <c:order val="1"/>
          <c:tx>
            <c:strRef>
              <c:f>марки!$H$1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марки!$F$2:$F$16</c:f>
              <c:strCache>
                <c:ptCount val="15"/>
                <c:pt idx="0">
                  <c:v>Актибиа</c:v>
                </c:pt>
                <c:pt idx="1">
                  <c:v>Чудо</c:v>
                </c:pt>
                <c:pt idx="2">
                  <c:v>Даниссимо</c:v>
                </c:pt>
                <c:pt idx="3">
                  <c:v>Epica</c:v>
                </c:pt>
                <c:pt idx="4">
                  <c:v>Слобода</c:v>
                </c:pt>
                <c:pt idx="5">
                  <c:v>Вкуснотеево</c:v>
                </c:pt>
                <c:pt idx="6">
                  <c:v>Danone</c:v>
                </c:pt>
                <c:pt idx="7">
                  <c:v>Valio</c:v>
                </c:pt>
                <c:pt idx="8">
                  <c:v>Не смотрю на марки</c:v>
                </c:pt>
                <c:pt idx="9">
                  <c:v>Растишка</c:v>
                </c:pt>
                <c:pt idx="10">
                  <c:v>Агуша</c:v>
                </c:pt>
                <c:pt idx="11">
                  <c:v>Самокат</c:v>
                </c:pt>
                <c:pt idx="12">
                  <c:v>Teos</c:v>
                </c:pt>
                <c:pt idx="13">
                  <c:v>Киржачский</c:v>
                </c:pt>
                <c:pt idx="14">
                  <c:v>Домашнего производства</c:v>
                </c:pt>
              </c:strCache>
            </c:strRef>
          </c:cat>
          <c:val>
            <c:numRef>
              <c:f>марки!$H$2:$H$16</c:f>
              <c:numCache>
                <c:formatCode>General</c:formatCode>
                <c:ptCount val="15"/>
                <c:pt idx="0">
                  <c:v>7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1</c:v>
                </c:pt>
                <c:pt idx="7">
                  <c:v>3</c:v>
                </c:pt>
                <c:pt idx="8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0</c:v>
                </c:pt>
                <c:pt idx="12">
                  <c:v>2</c:v>
                </c:pt>
                <c:pt idx="13">
                  <c:v>1</c:v>
                </c:pt>
                <c:pt idx="1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05-4C55-AD84-EA72071637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8"/>
        <c:overlap val="-10"/>
        <c:axId val="-308524816"/>
        <c:axId val="-308534608"/>
      </c:barChart>
      <c:catAx>
        <c:axId val="-3085248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-308534608"/>
        <c:crosses val="autoZero"/>
        <c:auto val="1"/>
        <c:lblAlgn val="ctr"/>
        <c:lblOffset val="100"/>
        <c:noMultiLvlLbl val="0"/>
      </c:catAx>
      <c:valAx>
        <c:axId val="-30853460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-308524816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'мало вар'!$B$24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вар'!$A$25:$A$28</c:f>
              <c:strCache>
                <c:ptCount val="4"/>
                <c:pt idx="0">
                  <c:v>более 80 р</c:v>
                </c:pt>
                <c:pt idx="1">
                  <c:v>до 60 р</c:v>
                </c:pt>
                <c:pt idx="2">
                  <c:v>от 60 до 70 р</c:v>
                </c:pt>
                <c:pt idx="3">
                  <c:v>от 70 до 80 р</c:v>
                </c:pt>
              </c:strCache>
            </c:strRef>
          </c:cat>
          <c:val>
            <c:numRef>
              <c:f>'мало вар'!$B$25:$B$28</c:f>
              <c:numCache>
                <c:formatCode>General</c:formatCode>
                <c:ptCount val="4"/>
                <c:pt idx="0">
                  <c:v>1</c:v>
                </c:pt>
                <c:pt idx="1">
                  <c:v>9</c:v>
                </c:pt>
                <c:pt idx="2">
                  <c:v>16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01-4330-94FE-D748BD904D71}"/>
            </c:ext>
          </c:extLst>
        </c:ser>
        <c:ser>
          <c:idx val="1"/>
          <c:order val="1"/>
          <c:tx>
            <c:strRef>
              <c:f>'мало вар'!$C$24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A01-4330-94FE-D748BD904D71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A01-4330-94FE-D748BD904D71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A01-4330-94FE-D748BD904D7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вар'!$A$25:$A$28</c:f>
              <c:strCache>
                <c:ptCount val="4"/>
                <c:pt idx="0">
                  <c:v>более 80 р</c:v>
                </c:pt>
                <c:pt idx="1">
                  <c:v>до 60 р</c:v>
                </c:pt>
                <c:pt idx="2">
                  <c:v>от 60 до 70 р</c:v>
                </c:pt>
                <c:pt idx="3">
                  <c:v>от 70 до 80 р</c:v>
                </c:pt>
              </c:strCache>
            </c:strRef>
          </c:cat>
          <c:val>
            <c:numRef>
              <c:f>'мало вар'!$C$25:$C$28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  <c:pt idx="2">
                  <c:v>4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A01-4330-94FE-D748BD904D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08533520"/>
        <c:axId val="-308524272"/>
      </c:barChart>
      <c:catAx>
        <c:axId val="-3085335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308524272"/>
        <c:crosses val="autoZero"/>
        <c:auto val="1"/>
        <c:lblAlgn val="ctr"/>
        <c:lblOffset val="100"/>
        <c:noMultiLvlLbl val="0"/>
      </c:catAx>
      <c:valAx>
        <c:axId val="-3085242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3085335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9609536307961506"/>
          <c:y val="3.8341353164187811E-2"/>
          <c:w val="0.54418372703412077"/>
          <c:h val="0.85066345873432492"/>
        </c:manualLayout>
      </c:layout>
      <c:radarChart>
        <c:radarStyle val="marker"/>
        <c:varyColors val="0"/>
        <c:ser>
          <c:idx val="0"/>
          <c:order val="0"/>
          <c:tx>
            <c:strRef>
              <c:f>оценка!$A$2</c:f>
              <c:strCache>
                <c:ptCount val="1"/>
                <c:pt idx="0">
                  <c:v>Женский</c:v>
                </c:pt>
              </c:strCache>
            </c:strRef>
          </c:tx>
          <c:marker>
            <c:symbol val="none"/>
          </c:marker>
          <c:cat>
            <c:strRef>
              <c:f>оценка!$B$1:$F$1</c:f>
              <c:strCache>
                <c:ptCount val="5"/>
                <c:pt idx="0">
                  <c:v>Состав</c:v>
                </c:pt>
                <c:pt idx="1">
                  <c:v>Цена</c:v>
                </c:pt>
                <c:pt idx="2">
                  <c:v>Вкус</c:v>
                </c:pt>
                <c:pt idx="3">
                  <c:v>Калорийность</c:v>
                </c:pt>
                <c:pt idx="4">
                  <c:v>Объём</c:v>
                </c:pt>
              </c:strCache>
            </c:strRef>
          </c:cat>
          <c:val>
            <c:numRef>
              <c:f>оценка!$B$2:$F$2</c:f>
              <c:numCache>
                <c:formatCode>0.0</c:formatCode>
                <c:ptCount val="5"/>
                <c:pt idx="0">
                  <c:v>3.1714285714285713</c:v>
                </c:pt>
                <c:pt idx="1">
                  <c:v>3.5428571428571427</c:v>
                </c:pt>
                <c:pt idx="2">
                  <c:v>4.3142857142857141</c:v>
                </c:pt>
                <c:pt idx="3">
                  <c:v>3.1428571428571428</c:v>
                </c:pt>
                <c:pt idx="4">
                  <c:v>3.5428571428571427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AB-457C-B947-07C375710EA2}"/>
            </c:ext>
          </c:extLst>
        </c:ser>
        <c:ser>
          <c:idx val="1"/>
          <c:order val="1"/>
          <c:tx>
            <c:strRef>
              <c:f>оценка!$A$3</c:f>
              <c:strCache>
                <c:ptCount val="1"/>
                <c:pt idx="0">
                  <c:v>Мужской</c:v>
                </c:pt>
              </c:strCache>
            </c:strRef>
          </c:tx>
          <c:marker>
            <c:symbol val="none"/>
          </c:marker>
          <c:cat>
            <c:strRef>
              <c:f>оценка!$B$1:$F$1</c:f>
              <c:strCache>
                <c:ptCount val="5"/>
                <c:pt idx="0">
                  <c:v>Состав</c:v>
                </c:pt>
                <c:pt idx="1">
                  <c:v>Цена</c:v>
                </c:pt>
                <c:pt idx="2">
                  <c:v>Вкус</c:v>
                </c:pt>
                <c:pt idx="3">
                  <c:v>Калорийность</c:v>
                </c:pt>
                <c:pt idx="4">
                  <c:v>Объём</c:v>
                </c:pt>
              </c:strCache>
            </c:strRef>
          </c:cat>
          <c:val>
            <c:numRef>
              <c:f>оценка!$B$3:$F$3</c:f>
              <c:numCache>
                <c:formatCode>0.0</c:formatCode>
                <c:ptCount val="5"/>
                <c:pt idx="0">
                  <c:v>2.9285714285714284</c:v>
                </c:pt>
                <c:pt idx="1">
                  <c:v>3.4615384615384617</c:v>
                </c:pt>
                <c:pt idx="2">
                  <c:v>3.7857142857142856</c:v>
                </c:pt>
                <c:pt idx="3">
                  <c:v>3.0833333333333335</c:v>
                </c:pt>
                <c:pt idx="4">
                  <c:v>3.3571428571428572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AB-457C-B947-07C375710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08523728"/>
        <c:axId val="-308523184"/>
      </c:radarChart>
      <c:catAx>
        <c:axId val="-308523728"/>
        <c:scaling>
          <c:orientation val="minMax"/>
        </c:scaling>
        <c:delete val="0"/>
        <c:axPos val="b"/>
        <c:majorGridlines/>
        <c:numFmt formatCode="General" sourceLinked="0"/>
        <c:majorTickMark val="out"/>
        <c:minorTickMark val="none"/>
        <c:tickLblPos val="nextTo"/>
        <c:crossAx val="-308523184"/>
        <c:crosses val="autoZero"/>
        <c:auto val="1"/>
        <c:lblAlgn val="ctr"/>
        <c:lblOffset val="100"/>
        <c:noMultiLvlLbl val="0"/>
      </c:catAx>
      <c:valAx>
        <c:axId val="-308523184"/>
        <c:scaling>
          <c:orientation val="minMax"/>
          <c:min val="2.5"/>
        </c:scaling>
        <c:delete val="0"/>
        <c:axPos val="l"/>
        <c:majorGridlines/>
        <c:numFmt formatCode="0.0" sourceLinked="1"/>
        <c:majorTickMark val="cross"/>
        <c:minorTickMark val="none"/>
        <c:tickLblPos val="nextTo"/>
        <c:crossAx val="-3085237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468044619422572"/>
          <c:y val="4.1282808398950134E-2"/>
          <c:w val="0.19309733158355205"/>
          <c:h val="0.1674343832020997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'мало вар'!$B$39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вар'!$A$40:$A$43</c:f>
              <c:strCache>
                <c:ptCount val="4"/>
                <c:pt idx="0">
                  <c:v>интернет магазин</c:v>
                </c:pt>
                <c:pt idx="1">
                  <c:v>на рынке</c:v>
                </c:pt>
                <c:pt idx="2">
                  <c:v>супермаркет/сетевой магазин</c:v>
                </c:pt>
                <c:pt idx="3">
                  <c:v>У фермеров</c:v>
                </c:pt>
              </c:strCache>
            </c:strRef>
          </c:cat>
          <c:val>
            <c:numRef>
              <c:f>'мало вар'!$B$40:$B$43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D9-4751-BADA-D00753BB3563}"/>
            </c:ext>
          </c:extLst>
        </c:ser>
        <c:ser>
          <c:idx val="1"/>
          <c:order val="1"/>
          <c:tx>
            <c:strRef>
              <c:f>'мало вар'!$C$39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вар'!$A$40:$A$43</c:f>
              <c:strCache>
                <c:ptCount val="4"/>
                <c:pt idx="0">
                  <c:v>интернет магазин</c:v>
                </c:pt>
                <c:pt idx="1">
                  <c:v>на рынке</c:v>
                </c:pt>
                <c:pt idx="2">
                  <c:v>супермаркет/сетевой магазин</c:v>
                </c:pt>
                <c:pt idx="3">
                  <c:v>У фермеров</c:v>
                </c:pt>
              </c:strCache>
            </c:strRef>
          </c:cat>
          <c:val>
            <c:numRef>
              <c:f>'мало вар'!$C$40:$C$43</c:f>
              <c:numCache>
                <c:formatCode>General</c:formatCode>
                <c:ptCount val="4"/>
                <c:pt idx="2">
                  <c:v>11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D9-4751-BADA-D00753BB35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08532432"/>
        <c:axId val="-576155072"/>
      </c:barChart>
      <c:catAx>
        <c:axId val="-3085324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576155072"/>
        <c:crosses val="autoZero"/>
        <c:auto val="1"/>
        <c:lblAlgn val="ctr"/>
        <c:lblOffset val="100"/>
        <c:noMultiLvlLbl val="0"/>
      </c:catAx>
      <c:valAx>
        <c:axId val="-5761550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3085324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'мало вар'!$M$1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вар'!$L$2:$L$4</c:f>
              <c:strCache>
                <c:ptCount val="3"/>
                <c:pt idx="0">
                  <c:v>вдумчиво выбираю и ищу подходящее в данный момент вариант</c:v>
                </c:pt>
                <c:pt idx="1">
                  <c:v>покупаю быстро и импульсно (на ходу), т.к. четко знаю, что хочу</c:v>
                </c:pt>
                <c:pt idx="2">
                  <c:v>покупаю быстро и импульсно (на ходу), то что понравится</c:v>
                </c:pt>
              </c:strCache>
            </c:strRef>
          </c:cat>
          <c:val>
            <c:numRef>
              <c:f>'мало вар'!$M$2:$M$4</c:f>
              <c:numCache>
                <c:formatCode>General</c:formatCode>
                <c:ptCount val="3"/>
                <c:pt idx="0">
                  <c:v>11</c:v>
                </c:pt>
                <c:pt idx="1">
                  <c:v>8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28-4C1A-8C18-7B88EEB8EEBF}"/>
            </c:ext>
          </c:extLst>
        </c:ser>
        <c:ser>
          <c:idx val="1"/>
          <c:order val="1"/>
          <c:tx>
            <c:strRef>
              <c:f>'мало вар'!$N$1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вар'!$L$2:$L$4</c:f>
              <c:strCache>
                <c:ptCount val="3"/>
                <c:pt idx="0">
                  <c:v>вдумчиво выбираю и ищу подходящее в данный момент вариант</c:v>
                </c:pt>
                <c:pt idx="1">
                  <c:v>покупаю быстро и импульсно (на ходу), т.к. четко знаю, что хочу</c:v>
                </c:pt>
                <c:pt idx="2">
                  <c:v>покупаю быстро и импульсно (на ходу), то что понравится</c:v>
                </c:pt>
              </c:strCache>
            </c:strRef>
          </c:cat>
          <c:val>
            <c:numRef>
              <c:f>'мало вар'!$N$2:$N$4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28-4C1A-8C18-7B88EEB8EE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76147456"/>
        <c:axId val="-576159968"/>
      </c:barChart>
      <c:catAx>
        <c:axId val="-5761474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576159968"/>
        <c:crosses val="autoZero"/>
        <c:auto val="1"/>
        <c:lblAlgn val="ctr"/>
        <c:lblOffset val="100"/>
        <c:noMultiLvlLbl val="0"/>
      </c:catAx>
      <c:valAx>
        <c:axId val="-57615996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5761474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'мало вар'!$M$13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вар'!$L$14:$L$18</c:f>
              <c:strCache>
                <c:ptCount val="5"/>
                <c:pt idx="0">
                  <c:v>в магазинах, когда вижу новый незнакомый продукт в продаже</c:v>
                </c:pt>
                <c:pt idx="1">
                  <c:v>В разговоре</c:v>
                </c:pt>
                <c:pt idx="2">
                  <c:v>печатная реклама</c:v>
                </c:pt>
                <c:pt idx="3">
                  <c:v>радио</c:v>
                </c:pt>
                <c:pt idx="4">
                  <c:v>ТВ</c:v>
                </c:pt>
              </c:strCache>
            </c:strRef>
          </c:cat>
          <c:val>
            <c:numRef>
              <c:f>'мало вар'!$M$14:$M$18</c:f>
              <c:numCache>
                <c:formatCode>General</c:formatCode>
                <c:ptCount val="5"/>
                <c:pt idx="0">
                  <c:v>22</c:v>
                </c:pt>
                <c:pt idx="2">
                  <c:v>2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59-4320-86CE-38D2B359504D}"/>
            </c:ext>
          </c:extLst>
        </c:ser>
        <c:ser>
          <c:idx val="1"/>
          <c:order val="1"/>
          <c:tx>
            <c:strRef>
              <c:f>'мало вар'!$N$13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'мало вар'!$L$14:$L$18</c:f>
              <c:strCache>
                <c:ptCount val="5"/>
                <c:pt idx="0">
                  <c:v>в магазинах, когда вижу новый незнакомый продукт в продаже</c:v>
                </c:pt>
                <c:pt idx="1">
                  <c:v>В разговоре</c:v>
                </c:pt>
                <c:pt idx="2">
                  <c:v>печатная реклама</c:v>
                </c:pt>
                <c:pt idx="3">
                  <c:v>радио</c:v>
                </c:pt>
                <c:pt idx="4">
                  <c:v>ТВ</c:v>
                </c:pt>
              </c:strCache>
            </c:strRef>
          </c:cat>
          <c:val>
            <c:numRef>
              <c:f>'мало вар'!$N$14:$N$18</c:f>
              <c:numCache>
                <c:formatCode>General</c:formatCode>
                <c:ptCount val="5"/>
                <c:pt idx="0">
                  <c:v>6</c:v>
                </c:pt>
                <c:pt idx="1">
                  <c:v>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59-4320-86CE-38D2B35950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76149632"/>
        <c:axId val="-576150720"/>
      </c:barChart>
      <c:catAx>
        <c:axId val="-5761496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576150720"/>
        <c:crosses val="autoZero"/>
        <c:auto val="1"/>
        <c:lblAlgn val="ctr"/>
        <c:lblOffset val="100"/>
        <c:noMultiLvlLbl val="0"/>
      </c:catAx>
      <c:valAx>
        <c:axId val="-5761507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5761496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Актибио</c:v>
                </c:pt>
                <c:pt idx="1">
                  <c:v>Чудо</c:v>
                </c:pt>
                <c:pt idx="2">
                  <c:v>Растишка</c:v>
                </c:pt>
                <c:pt idx="3">
                  <c:v>Молочная сказка</c:v>
                </c:pt>
                <c:pt idx="4">
                  <c:v>EPICA</c:v>
                </c:pt>
                <c:pt idx="5">
                  <c:v>Майма Молоко</c:v>
                </c:pt>
                <c:pt idx="6">
                  <c:v>Даниссимо</c:v>
                </c:pt>
                <c:pt idx="7">
                  <c:v>Тёма</c:v>
                </c:pt>
                <c:pt idx="8">
                  <c:v>Алтайская бурёнка</c:v>
                </c:pt>
                <c:pt idx="9">
                  <c:v>Для всей семьи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</c:v>
                </c:pt>
                <c:pt idx="1">
                  <c:v>5</c:v>
                </c:pt>
                <c:pt idx="2">
                  <c:v>5</c:v>
                </c:pt>
                <c:pt idx="3">
                  <c:v>3</c:v>
                </c:pt>
                <c:pt idx="4">
                  <c:v>3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6D-452B-9528-AF50F3010C1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процентная составляющая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Актибио</c:v>
                </c:pt>
                <c:pt idx="1">
                  <c:v>Чудо</c:v>
                </c:pt>
                <c:pt idx="2">
                  <c:v>Растишка</c:v>
                </c:pt>
                <c:pt idx="3">
                  <c:v>Молочная сказка</c:v>
                </c:pt>
                <c:pt idx="4">
                  <c:v>EPICA</c:v>
                </c:pt>
                <c:pt idx="5">
                  <c:v>Майма Молоко</c:v>
                </c:pt>
                <c:pt idx="6">
                  <c:v>Даниссимо</c:v>
                </c:pt>
                <c:pt idx="7">
                  <c:v>Тёма</c:v>
                </c:pt>
                <c:pt idx="8">
                  <c:v>Алтайская бурёнка</c:v>
                </c:pt>
                <c:pt idx="9">
                  <c:v>Для всей семьи</c:v>
                </c:pt>
              </c:strCache>
            </c:strRef>
          </c:cat>
          <c:val>
            <c:numRef>
              <c:f>Лист1!$C$2:$C$11</c:f>
              <c:numCache>
                <c:formatCode>0.0</c:formatCode>
                <c:ptCount val="10"/>
                <c:pt idx="0">
                  <c:v>20</c:v>
                </c:pt>
                <c:pt idx="1">
                  <c:v>16.666666666666668</c:v>
                </c:pt>
                <c:pt idx="2">
                  <c:v>16.666666666666668</c:v>
                </c:pt>
                <c:pt idx="3">
                  <c:v>10</c:v>
                </c:pt>
                <c:pt idx="4">
                  <c:v>10</c:v>
                </c:pt>
                <c:pt idx="5">
                  <c:v>6.666666666666667</c:v>
                </c:pt>
                <c:pt idx="6">
                  <c:v>6.666666666666667</c:v>
                </c:pt>
                <c:pt idx="7">
                  <c:v>6.666666666666667</c:v>
                </c:pt>
                <c:pt idx="8">
                  <c:v>3.3333333333333335</c:v>
                </c:pt>
                <c:pt idx="9">
                  <c:v>3.3333333333333335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6D-452B-9528-AF50F3010C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76159424"/>
        <c:axId val="-576153440"/>
      </c:barChart>
      <c:catAx>
        <c:axId val="-57615942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576153440"/>
        <c:crosses val="autoZero"/>
        <c:auto val="1"/>
        <c:lblAlgn val="ctr"/>
        <c:lblOffset val="100"/>
        <c:noMultiLvlLbl val="0"/>
      </c:catAx>
      <c:valAx>
        <c:axId val="-57615344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5761594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Лист1!$B$15</c:f>
              <c:strCache>
                <c:ptCount val="1"/>
                <c:pt idx="0">
                  <c:v>кол-во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Лист1!$A$16:$A$19</c:f>
              <c:strCache>
                <c:ptCount val="4"/>
                <c:pt idx="0">
                  <c:v>Чудо</c:v>
                </c:pt>
                <c:pt idx="1">
                  <c:v>Актибио</c:v>
                </c:pt>
                <c:pt idx="2">
                  <c:v>Савушкин</c:v>
                </c:pt>
                <c:pt idx="3">
                  <c:v>Йогурт</c:v>
                </c:pt>
              </c:strCache>
            </c:strRef>
          </c:cat>
          <c:val>
            <c:numRef>
              <c:f>Лист1!$B$16:$B$19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3F-4714-B495-EC8C860088B1}"/>
            </c:ext>
          </c:extLst>
        </c:ser>
        <c:ser>
          <c:idx val="1"/>
          <c:order val="1"/>
          <c:tx>
            <c:strRef>
              <c:f>Лист1!$C$15</c:f>
              <c:strCache>
                <c:ptCount val="1"/>
                <c:pt idx="0">
                  <c:v>процентная составляющая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Лист1!$A$16:$A$19</c:f>
              <c:strCache>
                <c:ptCount val="4"/>
                <c:pt idx="0">
                  <c:v>Чудо</c:v>
                </c:pt>
                <c:pt idx="1">
                  <c:v>Актибио</c:v>
                </c:pt>
                <c:pt idx="2">
                  <c:v>Савушкин</c:v>
                </c:pt>
                <c:pt idx="3">
                  <c:v>Йогурт</c:v>
                </c:pt>
              </c:strCache>
            </c:strRef>
          </c:cat>
          <c:val>
            <c:numRef>
              <c:f>Лист1!$C$16:$C$19</c:f>
              <c:numCache>
                <c:formatCode>General</c:formatCode>
                <c:ptCount val="4"/>
                <c:pt idx="0">
                  <c:v>25</c:v>
                </c:pt>
                <c:pt idx="1">
                  <c:v>25</c:v>
                </c:pt>
                <c:pt idx="2">
                  <c:v>25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3F-4714-B495-EC8C860088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76157792"/>
        <c:axId val="-576152896"/>
      </c:barChart>
      <c:catAx>
        <c:axId val="-5761577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576152896"/>
        <c:crosses val="autoZero"/>
        <c:auto val="1"/>
        <c:lblAlgn val="ctr"/>
        <c:lblOffset val="100"/>
        <c:noMultiLvlLbl val="0"/>
      </c:catAx>
      <c:valAx>
        <c:axId val="-57615289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5761577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Лист1!$B$25</c:f>
              <c:strCache>
                <c:ptCount val="1"/>
                <c:pt idx="0">
                  <c:v>кол-во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Лист1!$A$26</c:f>
              <c:strCache>
                <c:ptCount val="1"/>
                <c:pt idx="0">
                  <c:v>Йогурт</c:v>
                </c:pt>
              </c:strCache>
            </c:strRef>
          </c:cat>
          <c:val>
            <c:numRef>
              <c:f>Лист1!$B$26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4D-4F16-8EF4-55B0AF869AF6}"/>
            </c:ext>
          </c:extLst>
        </c:ser>
        <c:ser>
          <c:idx val="1"/>
          <c:order val="1"/>
          <c:tx>
            <c:strRef>
              <c:f>Лист1!$C$25</c:f>
              <c:strCache>
                <c:ptCount val="1"/>
                <c:pt idx="0">
                  <c:v>процентное соотношение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Лист1!$A$26</c:f>
              <c:strCache>
                <c:ptCount val="1"/>
                <c:pt idx="0">
                  <c:v>Йогурт</c:v>
                </c:pt>
              </c:strCache>
            </c:strRef>
          </c:cat>
          <c:val>
            <c:numRef>
              <c:f>Лист1!$C$26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4D-4F16-8EF4-55B0AF869A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76157248"/>
        <c:axId val="-576156704"/>
      </c:barChart>
      <c:catAx>
        <c:axId val="-57615724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576156704"/>
        <c:crosses val="autoZero"/>
        <c:auto val="1"/>
        <c:lblAlgn val="ctr"/>
        <c:lblOffset val="100"/>
        <c:noMultiLvlLbl val="0"/>
      </c:catAx>
      <c:valAx>
        <c:axId val="-5761567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5761572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Лист1!$B$32</c:f>
              <c:strCache>
                <c:ptCount val="1"/>
                <c:pt idx="0">
                  <c:v>кол-во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Лист1!$A$33:$A$35</c:f>
              <c:strCache>
                <c:ptCount val="3"/>
                <c:pt idx="0">
                  <c:v>Актибио</c:v>
                </c:pt>
                <c:pt idx="1">
                  <c:v>Агуша</c:v>
                </c:pt>
                <c:pt idx="2">
                  <c:v>Домашний йогурт</c:v>
                </c:pt>
              </c:strCache>
            </c:strRef>
          </c:cat>
          <c:val>
            <c:numRef>
              <c:f>Лист1!$B$33:$B$35</c:f>
              <c:numCache>
                <c:formatCode>General</c:formatCode>
                <c:ptCount val="3"/>
                <c:pt idx="0">
                  <c:v>3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D4-4D82-91A9-62D328116BFB}"/>
            </c:ext>
          </c:extLst>
        </c:ser>
        <c:ser>
          <c:idx val="1"/>
          <c:order val="1"/>
          <c:tx>
            <c:strRef>
              <c:f>Лист1!$C$32</c:f>
              <c:strCache>
                <c:ptCount val="1"/>
                <c:pt idx="0">
                  <c:v>процентное соотношение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Лист1!$A$33:$A$35</c:f>
              <c:strCache>
                <c:ptCount val="3"/>
                <c:pt idx="0">
                  <c:v>Актибио</c:v>
                </c:pt>
                <c:pt idx="1">
                  <c:v>Агуша</c:v>
                </c:pt>
                <c:pt idx="2">
                  <c:v>Домашний йогурт</c:v>
                </c:pt>
              </c:strCache>
            </c:strRef>
          </c:cat>
          <c:val>
            <c:numRef>
              <c:f>Лист1!$C$33:$C$35</c:f>
              <c:numCache>
                <c:formatCode>General</c:formatCode>
                <c:ptCount val="3"/>
                <c:pt idx="0">
                  <c:v>60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D4-4D82-91A9-62D328116B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414338768"/>
        <c:axId val="-414340944"/>
      </c:barChart>
      <c:catAx>
        <c:axId val="-4143387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414340944"/>
        <c:crosses val="autoZero"/>
        <c:auto val="1"/>
        <c:lblAlgn val="ctr"/>
        <c:lblOffset val="100"/>
        <c:noMultiLvlLbl val="0"/>
      </c:catAx>
      <c:valAx>
        <c:axId val="-41434094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4143387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Лист1!$B$44</c:f>
              <c:strCache>
                <c:ptCount val="1"/>
                <c:pt idx="0">
                  <c:v>кол-во</c:v>
                </c:pt>
              </c:strCache>
            </c:strRef>
          </c:tx>
          <c:invertIfNegative val="0"/>
          <c:dLbls>
            <c:dLbl>
              <c:idx val="1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893-40DF-91DF-0F9B1A00D9B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Лист1!$A$45:$A$59</c:f>
              <c:strCache>
                <c:ptCount val="15"/>
                <c:pt idx="0">
                  <c:v>Актибио</c:v>
                </c:pt>
                <c:pt idx="1">
                  <c:v>Чудо</c:v>
                </c:pt>
                <c:pt idx="2">
                  <c:v>Растишка</c:v>
                </c:pt>
                <c:pt idx="3">
                  <c:v>Молочная сказка</c:v>
                </c:pt>
                <c:pt idx="4">
                  <c:v>EPICA</c:v>
                </c:pt>
                <c:pt idx="5">
                  <c:v>Майма Молоко</c:v>
                </c:pt>
                <c:pt idx="6">
                  <c:v>Даниссимо</c:v>
                </c:pt>
                <c:pt idx="7">
                  <c:v>Тёма</c:v>
                </c:pt>
                <c:pt idx="8">
                  <c:v>Йогурт(1)</c:v>
                </c:pt>
                <c:pt idx="9">
                  <c:v>Для всей семьи</c:v>
                </c:pt>
                <c:pt idx="10">
                  <c:v>Агуша</c:v>
                </c:pt>
                <c:pt idx="11">
                  <c:v>Домашний йогурт</c:v>
                </c:pt>
                <c:pt idx="12">
                  <c:v>Савушкин</c:v>
                </c:pt>
                <c:pt idx="13">
                  <c:v>Для всей семьи</c:v>
                </c:pt>
                <c:pt idx="14">
                  <c:v>Йогурт(2)</c:v>
                </c:pt>
              </c:strCache>
            </c:strRef>
          </c:cat>
          <c:val>
            <c:numRef>
              <c:f>Лист1!$B$45:$B$59</c:f>
              <c:numCache>
                <c:formatCode>General</c:formatCode>
                <c:ptCount val="15"/>
                <c:pt idx="0">
                  <c:v>10</c:v>
                </c:pt>
                <c:pt idx="1">
                  <c:v>6</c:v>
                </c:pt>
                <c:pt idx="2">
                  <c:v>5</c:v>
                </c:pt>
                <c:pt idx="3">
                  <c:v>3</c:v>
                </c:pt>
                <c:pt idx="4">
                  <c:v>3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93-40DF-91DF-0F9B1A00D9B7}"/>
            </c:ext>
          </c:extLst>
        </c:ser>
        <c:ser>
          <c:idx val="1"/>
          <c:order val="1"/>
          <c:tx>
            <c:strRef>
              <c:f>Лист1!$C$44</c:f>
              <c:strCache>
                <c:ptCount val="1"/>
                <c:pt idx="0">
                  <c:v>процентное соотношение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Лист1!$A$45:$A$59</c:f>
              <c:strCache>
                <c:ptCount val="15"/>
                <c:pt idx="0">
                  <c:v>Актибио</c:v>
                </c:pt>
                <c:pt idx="1">
                  <c:v>Чудо</c:v>
                </c:pt>
                <c:pt idx="2">
                  <c:v>Растишка</c:v>
                </c:pt>
                <c:pt idx="3">
                  <c:v>Молочная сказка</c:v>
                </c:pt>
                <c:pt idx="4">
                  <c:v>EPICA</c:v>
                </c:pt>
                <c:pt idx="5">
                  <c:v>Майма Молоко</c:v>
                </c:pt>
                <c:pt idx="6">
                  <c:v>Даниссимо</c:v>
                </c:pt>
                <c:pt idx="7">
                  <c:v>Тёма</c:v>
                </c:pt>
                <c:pt idx="8">
                  <c:v>Йогурт(1)</c:v>
                </c:pt>
                <c:pt idx="9">
                  <c:v>Для всей семьи</c:v>
                </c:pt>
                <c:pt idx="10">
                  <c:v>Агуша</c:v>
                </c:pt>
                <c:pt idx="11">
                  <c:v>Домашний йогурт</c:v>
                </c:pt>
                <c:pt idx="12">
                  <c:v>Савушкин</c:v>
                </c:pt>
                <c:pt idx="13">
                  <c:v>Для всей семьи</c:v>
                </c:pt>
                <c:pt idx="14">
                  <c:v>Йогурт(2)</c:v>
                </c:pt>
              </c:strCache>
            </c:strRef>
          </c:cat>
          <c:val>
            <c:numRef>
              <c:f>Лист1!$C$45:$C$59</c:f>
              <c:numCache>
                <c:formatCode>0.0</c:formatCode>
                <c:ptCount val="15"/>
                <c:pt idx="0">
                  <c:v>24.390243902439025</c:v>
                </c:pt>
                <c:pt idx="1">
                  <c:v>14.634146341463415</c:v>
                </c:pt>
                <c:pt idx="2">
                  <c:v>12.195121951219512</c:v>
                </c:pt>
                <c:pt idx="3">
                  <c:v>7.3170731707317076</c:v>
                </c:pt>
                <c:pt idx="4">
                  <c:v>7.3170731707317076</c:v>
                </c:pt>
                <c:pt idx="5">
                  <c:v>4.8780487804878048</c:v>
                </c:pt>
                <c:pt idx="6">
                  <c:v>4.8780487804878048</c:v>
                </c:pt>
                <c:pt idx="7">
                  <c:v>4.8780487804878048</c:v>
                </c:pt>
                <c:pt idx="8">
                  <c:v>4.8780487804878048</c:v>
                </c:pt>
                <c:pt idx="9">
                  <c:v>2.4390243902439024</c:v>
                </c:pt>
                <c:pt idx="10">
                  <c:v>2.4390243902439024</c:v>
                </c:pt>
                <c:pt idx="11">
                  <c:v>2.4390243902439024</c:v>
                </c:pt>
                <c:pt idx="12">
                  <c:v>2.4390243902439024</c:v>
                </c:pt>
                <c:pt idx="13">
                  <c:v>2.4390243902439024</c:v>
                </c:pt>
                <c:pt idx="14">
                  <c:v>2.4390243902439024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93-40DF-91DF-0F9B1A00D9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414339856"/>
        <c:axId val="-414337680"/>
      </c:barChart>
      <c:catAx>
        <c:axId val="-4143398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414337680"/>
        <c:crosses val="autoZero"/>
        <c:auto val="1"/>
        <c:lblAlgn val="ctr"/>
        <c:lblOffset val="100"/>
        <c:noMultiLvlLbl val="0"/>
      </c:catAx>
      <c:valAx>
        <c:axId val="-41433768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4143398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марки!$G$1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марки!$F$2:$F$16</c:f>
              <c:strCache>
                <c:ptCount val="15"/>
                <c:pt idx="0">
                  <c:v>Актибиа</c:v>
                </c:pt>
                <c:pt idx="1">
                  <c:v>Чудо</c:v>
                </c:pt>
                <c:pt idx="2">
                  <c:v>Даниссимо</c:v>
                </c:pt>
                <c:pt idx="3">
                  <c:v>Epica</c:v>
                </c:pt>
                <c:pt idx="4">
                  <c:v>Слобода</c:v>
                </c:pt>
                <c:pt idx="5">
                  <c:v>Вкуснотеево</c:v>
                </c:pt>
                <c:pt idx="6">
                  <c:v>Danone</c:v>
                </c:pt>
                <c:pt idx="7">
                  <c:v>Valio</c:v>
                </c:pt>
                <c:pt idx="8">
                  <c:v>Не смотрю на марки</c:v>
                </c:pt>
                <c:pt idx="9">
                  <c:v>Растишка</c:v>
                </c:pt>
                <c:pt idx="10">
                  <c:v>Агуша</c:v>
                </c:pt>
                <c:pt idx="11">
                  <c:v>Самокат</c:v>
                </c:pt>
                <c:pt idx="12">
                  <c:v>Teos</c:v>
                </c:pt>
                <c:pt idx="13">
                  <c:v>Домашнего производства</c:v>
                </c:pt>
                <c:pt idx="14">
                  <c:v>Киржачский</c:v>
                </c:pt>
              </c:strCache>
            </c:strRef>
          </c:cat>
          <c:val>
            <c:numRef>
              <c:f>марки!$G$2:$G$16</c:f>
              <c:numCache>
                <c:formatCode>General</c:formatCode>
                <c:ptCount val="15"/>
                <c:pt idx="0">
                  <c:v>18</c:v>
                </c:pt>
                <c:pt idx="1">
                  <c:v>15</c:v>
                </c:pt>
                <c:pt idx="2">
                  <c:v>14</c:v>
                </c:pt>
                <c:pt idx="3">
                  <c:v>12</c:v>
                </c:pt>
                <c:pt idx="4">
                  <c:v>11</c:v>
                </c:pt>
                <c:pt idx="5">
                  <c:v>11</c:v>
                </c:pt>
                <c:pt idx="6">
                  <c:v>8</c:v>
                </c:pt>
                <c:pt idx="7">
                  <c:v>8</c:v>
                </c:pt>
                <c:pt idx="8">
                  <c:v>6</c:v>
                </c:pt>
                <c:pt idx="9">
                  <c:v>5</c:v>
                </c:pt>
                <c:pt idx="10">
                  <c:v>4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7F-4B40-9E95-9D8626AEF344}"/>
            </c:ext>
          </c:extLst>
        </c:ser>
        <c:ser>
          <c:idx val="1"/>
          <c:order val="1"/>
          <c:tx>
            <c:strRef>
              <c:f>марки!$H$1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марки!$F$2:$F$16</c:f>
              <c:strCache>
                <c:ptCount val="15"/>
                <c:pt idx="0">
                  <c:v>Актибиа</c:v>
                </c:pt>
                <c:pt idx="1">
                  <c:v>Чудо</c:v>
                </c:pt>
                <c:pt idx="2">
                  <c:v>Даниссимо</c:v>
                </c:pt>
                <c:pt idx="3">
                  <c:v>Epica</c:v>
                </c:pt>
                <c:pt idx="4">
                  <c:v>Слобода</c:v>
                </c:pt>
                <c:pt idx="5">
                  <c:v>Вкуснотеево</c:v>
                </c:pt>
                <c:pt idx="6">
                  <c:v>Danone</c:v>
                </c:pt>
                <c:pt idx="7">
                  <c:v>Valio</c:v>
                </c:pt>
                <c:pt idx="8">
                  <c:v>Не смотрю на марки</c:v>
                </c:pt>
                <c:pt idx="9">
                  <c:v>Растишка</c:v>
                </c:pt>
                <c:pt idx="10">
                  <c:v>Агуша</c:v>
                </c:pt>
                <c:pt idx="11">
                  <c:v>Самокат</c:v>
                </c:pt>
                <c:pt idx="12">
                  <c:v>Teos</c:v>
                </c:pt>
                <c:pt idx="13">
                  <c:v>Домашнего производства</c:v>
                </c:pt>
                <c:pt idx="14">
                  <c:v>Киржачский</c:v>
                </c:pt>
              </c:strCache>
            </c:strRef>
          </c:cat>
          <c:val>
            <c:numRef>
              <c:f>марки!$H$2:$H$16</c:f>
              <c:numCache>
                <c:formatCode>General</c:formatCode>
                <c:ptCount val="15"/>
                <c:pt idx="0">
                  <c:v>3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1</c:v>
                </c:pt>
                <c:pt idx="7">
                  <c:v>3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0</c:v>
                </c:pt>
                <c:pt idx="12">
                  <c:v>2</c:v>
                </c:pt>
                <c:pt idx="13">
                  <c:v>0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7F-4B40-9E95-9D8626AEF3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8"/>
        <c:overlap val="-10"/>
        <c:axId val="-414339312"/>
        <c:axId val="-414336048"/>
      </c:barChart>
      <c:catAx>
        <c:axId val="-414339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-414336048"/>
        <c:crosses val="autoZero"/>
        <c:auto val="1"/>
        <c:lblAlgn val="ctr"/>
        <c:lblOffset val="100"/>
        <c:noMultiLvlLbl val="0"/>
      </c:catAx>
      <c:valAx>
        <c:axId val="-41433604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-414339312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8CB92-5F31-4DFD-B37A-511787F8A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Никита Алексеевич Ерохин</cp:lastModifiedBy>
  <cp:revision>3</cp:revision>
  <dcterms:created xsi:type="dcterms:W3CDTF">2025-05-05T06:46:00Z</dcterms:created>
  <dcterms:modified xsi:type="dcterms:W3CDTF">2025-05-05T07:01:00Z</dcterms:modified>
</cp:coreProperties>
</file>