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sz w:val="28"/>
          <w:szCs w:val="28"/>
        </w:rPr>
      </w:pPr>
      <w:r w:rsidDel="00000000" w:rsidR="00000000" w:rsidRPr="00000000">
        <w:rPr/>
        <w:drawing>
          <wp:inline distB="0" distT="0" distL="0" distR="0">
            <wp:extent cx="1400175" cy="1400175"/>
            <wp:effectExtent b="0" l="0" r="0" t="0"/>
            <wp:docPr descr="https://skolkovo1.68edu.ru/images/logo1shadow.png" id="4" name="image2.png"/>
            <a:graphic>
              <a:graphicData uri="http://schemas.openxmlformats.org/drawingml/2006/picture">
                <pic:pic>
                  <pic:nvPicPr>
                    <pic:cNvPr descr="https://skolkovo1.68edu.ru/images/logo1shadow.png" id="0" name="image2.png"/>
                    <pic:cNvPicPr preferRelativeResize="0"/>
                  </pic:nvPicPr>
                  <pic:blipFill>
                    <a:blip r:embed="rId8"/>
                    <a:srcRect b="0" l="0" r="0" t="0"/>
                    <a:stretch>
                      <a:fillRect/>
                    </a:stretch>
                  </pic:blipFill>
                  <pic:spPr>
                    <a:xfrm>
                      <a:off x="0" y="0"/>
                      <a:ext cx="1400175" cy="14001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VII городская научно-практическая конференция «Планета открытий»</w:t>
      </w:r>
    </w:p>
    <w:p w:rsidR="00000000" w:rsidDel="00000000" w:rsidP="00000000" w:rsidRDefault="00000000" w:rsidRPr="00000000" w14:paraId="00000003">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Секция «История, человек, общество, культура»</w:t>
      </w:r>
      <w:r w:rsidDel="00000000" w:rsidR="00000000" w:rsidRPr="00000000">
        <w:rPr>
          <w:rtl w:val="0"/>
        </w:rPr>
      </w:r>
    </w:p>
    <w:p w:rsidR="00000000" w:rsidDel="00000000" w:rsidP="00000000" w:rsidRDefault="00000000" w:rsidRPr="00000000" w14:paraId="0000000B">
      <w:pPr>
        <w:spacing w:after="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C">
      <w:pPr>
        <w:spacing w:after="0" w:lineRule="auto"/>
        <w:jc w:val="center"/>
        <w:rPr>
          <w:rFonts w:ascii="Times New Roman" w:cs="Times New Roman" w:eastAsia="Times New Roman" w:hAnsi="Times New Roman"/>
          <w:b w:val="1"/>
          <w:sz w:val="32"/>
          <w:szCs w:val="32"/>
        </w:rPr>
      </w:pPr>
      <w:bookmarkStart w:colFirst="0" w:colLast="0" w:name="_heading=h.h9vxlktiaf2l" w:id="0"/>
      <w:bookmarkEnd w:id="0"/>
      <w:r w:rsidDel="00000000" w:rsidR="00000000" w:rsidRPr="00000000">
        <w:rPr>
          <w:rFonts w:ascii="Times New Roman" w:cs="Times New Roman" w:eastAsia="Times New Roman" w:hAnsi="Times New Roman"/>
          <w:b w:val="1"/>
          <w:sz w:val="32"/>
          <w:szCs w:val="32"/>
          <w:rtl w:val="0"/>
        </w:rPr>
        <w:t xml:space="preserve">ИСТОРИЧЕСКОЕ ВЛИЯНИЕ РЕФОРМ ПЕТРА I НА ЦИВИЛИЗАЦИОННЫЙ ПУТЬ РАЗВИТИЯ РОССИИ</w:t>
      </w:r>
    </w:p>
    <w:p w:rsidR="00000000" w:rsidDel="00000000" w:rsidP="00000000" w:rsidRDefault="00000000" w:rsidRPr="00000000" w14:paraId="0000000D">
      <w:pPr>
        <w:spacing w:after="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Исследовательская работа</w:t>
      </w:r>
    </w:p>
    <w:p w:rsidR="00000000" w:rsidDel="00000000" w:rsidP="00000000" w:rsidRDefault="00000000" w:rsidRPr="00000000" w14:paraId="0000000F">
      <w:pPr>
        <w:spacing w:after="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0">
      <w:pPr>
        <w:spacing w:after="0" w:line="240" w:lineRule="auto"/>
        <w:jc w:val="righ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1">
      <w:pPr>
        <w:spacing w:after="0" w:line="240" w:lineRule="auto"/>
        <w:ind w:left="495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Автор:</w:t>
      </w:r>
      <w:r w:rsidDel="00000000" w:rsidR="00000000" w:rsidRPr="00000000">
        <w:rPr>
          <w:rFonts w:ascii="Times New Roman" w:cs="Times New Roman" w:eastAsia="Times New Roman" w:hAnsi="Times New Roman"/>
          <w:sz w:val="28"/>
          <w:szCs w:val="28"/>
          <w:rtl w:val="0"/>
        </w:rPr>
        <w:t xml:space="preserve"> ученик 9Г класса </w:t>
        <w:br w:type="textWrapping"/>
        <w:t xml:space="preserve">МАОУ СОШ №1 № 1 – </w:t>
        <w:br w:type="textWrapping"/>
        <w:t xml:space="preserve">«Школа Сколково - Тамбов»</w:t>
      </w:r>
    </w:p>
    <w:p w:rsidR="00000000" w:rsidDel="00000000" w:rsidP="00000000" w:rsidRDefault="00000000" w:rsidRPr="00000000" w14:paraId="00000012">
      <w:pPr>
        <w:spacing w:after="0" w:line="240" w:lineRule="auto"/>
        <w:ind w:left="495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Юрьев Александр</w:t>
      </w:r>
    </w:p>
    <w:p w:rsidR="00000000" w:rsidDel="00000000" w:rsidP="00000000" w:rsidRDefault="00000000" w:rsidRPr="00000000" w14:paraId="00000013">
      <w:pPr>
        <w:spacing w:after="0" w:line="240" w:lineRule="auto"/>
        <w:ind w:left="4956"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pacing w:after="0" w:line="240" w:lineRule="auto"/>
        <w:ind w:left="495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Руководитель: </w:t>
      </w:r>
      <w:r w:rsidDel="00000000" w:rsidR="00000000" w:rsidRPr="00000000">
        <w:rPr>
          <w:rFonts w:ascii="Times New Roman" w:cs="Times New Roman" w:eastAsia="Times New Roman" w:hAnsi="Times New Roman"/>
          <w:sz w:val="28"/>
          <w:szCs w:val="28"/>
          <w:rtl w:val="0"/>
        </w:rPr>
        <w:t xml:space="preserve">Ерохин Н.А.,</w:t>
      </w:r>
    </w:p>
    <w:p w:rsidR="00000000" w:rsidDel="00000000" w:rsidP="00000000" w:rsidRDefault="00000000" w:rsidRPr="00000000" w14:paraId="00000015">
      <w:pPr>
        <w:spacing w:after="0" w:line="240" w:lineRule="auto"/>
        <w:ind w:left="495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учитель истории и обществознания</w:t>
      </w:r>
    </w:p>
    <w:p w:rsidR="00000000" w:rsidDel="00000000" w:rsidP="00000000" w:rsidRDefault="00000000" w:rsidRPr="00000000" w14:paraId="00000016">
      <w:pPr>
        <w:spacing w:after="0" w:line="240" w:lineRule="auto"/>
        <w:ind w:left="495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(Муниципальное автономное общеобразовательное учреждение Средняя общеобразовательная школа №1 – «Школа Сколково - Тамбов»).</w:t>
      </w:r>
    </w:p>
    <w:p w:rsidR="00000000" w:rsidDel="00000000" w:rsidP="00000000" w:rsidRDefault="00000000" w:rsidRPr="00000000" w14:paraId="00000017">
      <w:pPr>
        <w:spacing w:after="0" w:line="240" w:lineRule="auto"/>
        <w:ind w:left="4956"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spacing w:after="0" w:line="24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spacing w:after="0" w:line="24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spacing w:after="0" w:line="24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spacing w:after="0" w:line="24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Тамбов, 2021 г. </w:t>
      </w:r>
    </w:p>
    <w:p w:rsidR="00000000" w:rsidDel="00000000" w:rsidP="00000000" w:rsidRDefault="00000000" w:rsidRPr="00000000" w14:paraId="0000001E">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sz w:val="44"/>
          <w:szCs w:val="44"/>
        </w:rPr>
      </w:pPr>
      <w:r w:rsidDel="00000000" w:rsidR="00000000" w:rsidRPr="00000000">
        <w:br w:type="page"/>
      </w:r>
      <w:r w:rsidDel="00000000" w:rsidR="00000000" w:rsidRPr="00000000">
        <w:rPr>
          <w:rFonts w:ascii="Times New Roman" w:cs="Times New Roman" w:eastAsia="Times New Roman" w:hAnsi="Times New Roman"/>
          <w:b w:val="1"/>
          <w:sz w:val="44"/>
          <w:szCs w:val="44"/>
          <w:rtl w:val="0"/>
        </w:rPr>
        <w:t xml:space="preserve">Содержание</w:t>
      </w:r>
    </w:p>
    <w:p w:rsidR="00000000" w:rsidDel="00000000" w:rsidP="00000000" w:rsidRDefault="00000000" w:rsidRPr="00000000" w14:paraId="0000002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iqzofql5ovnx">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Введение</w:t>
              <w:tab/>
              <w:t xml:space="preserve">3</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smdjqluhu3mq">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1.Что такое цивилизация?</w:t>
              <w:tab/>
              <w:t xml:space="preserve">5</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valsmqeb93hu">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1.1 Концепт «цивилизация»</w:t>
            </w:r>
          </w:hyperlink>
          <w:hyperlink w:anchor="_heading=h.valsmqeb93hu">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nrfmle9fc8lg">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1.2 Концепт «Православная цивилизация»</w:t>
            </w:r>
          </w:hyperlink>
          <w:hyperlink w:anchor="_heading=h.nrfmle9fc8lg">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s589654aec2a">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 Влияния реформ Петра I на российскую цивилизацию</w:t>
              <w:tab/>
              <w:t xml:space="preserve">9</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6ga76u58316y">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2.1 Предпосылки реформирования</w:t>
              <w:tab/>
              <w:t xml:space="preserve">9</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rdsh0krnp7dj">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2.2 Основные реформы</w:t>
              <w:tab/>
              <w:t xml:space="preserve">9</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no6tmydgp7l4">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2.3 Церковная реформа</w:t>
              <w:tab/>
              <w:t xml:space="preserve">10</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qiez1yoc32wl">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2.4 Последствия реформ Петра I на развитие российской  цивилизации</w:t>
              <w:tab/>
              <w:t xml:space="preserve">12</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fqnt7imcdziy">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Заключение</w:t>
              <w:tab/>
              <w:t xml:space="preserve">15</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gezx2nasw34q">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Список используемой литературы и интернет - ресурсов.</w:t>
              <w:tab/>
              <w:t xml:space="preserve">17</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kz4dmnnn5ohu">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Список используемых приложений.</w:t>
              <w:tab/>
              <w:t xml:space="preserve">18</w:t>
            </w:r>
          </w:hyperlink>
          <w:r w:rsidDel="00000000" w:rsidR="00000000" w:rsidRPr="00000000">
            <w:rPr>
              <w:rtl w:val="0"/>
            </w:rPr>
          </w:r>
        </w:p>
        <w:p w:rsidR="00000000" w:rsidDel="00000000" w:rsidP="00000000" w:rsidRDefault="00000000" w:rsidRPr="00000000" w14:paraId="0000002D">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E">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pStyle w:val="Heading1"/>
        <w:rPr/>
      </w:pPr>
      <w:bookmarkStart w:colFirst="0" w:colLast="0" w:name="_heading=h.iqzofql5ovnx" w:id="1"/>
      <w:bookmarkEnd w:id="1"/>
      <w:r w:rsidDel="00000000" w:rsidR="00000000" w:rsidRPr="00000000">
        <w:br w:type="page"/>
      </w:r>
      <w:r w:rsidDel="00000000" w:rsidR="00000000" w:rsidRPr="00000000">
        <w:rPr>
          <w:rtl w:val="0"/>
        </w:rPr>
        <w:t xml:space="preserve">Введение</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spacing w:line="360" w:lineRule="auto"/>
        <w:ind w:firstLine="708"/>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Актуальность работы</w:t>
      </w:r>
    </w:p>
    <w:p w:rsidR="00000000" w:rsidDel="00000000" w:rsidP="00000000" w:rsidRDefault="00000000" w:rsidRPr="00000000" w14:paraId="00000040">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Наиболее важные границы, разделяющие человечество, и преобладающие источники конфликтов будут определяться культурой. Она является важнейшим источником объединение и разъединения цивилизаций. Цивилизации определяются наличием общих черт объективного порядка, таких как язык, история, религия, обычаи, институты, — а также субъективной самоидентификацией людей. </w:t>
      </w:r>
    </w:p>
    <w:p w:rsidR="00000000" w:rsidDel="00000000" w:rsidP="00000000" w:rsidRDefault="00000000" w:rsidRPr="00000000" w14:paraId="00000041">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Цивилизация может охватывать большую массу людей — например, Китай. Но она может быть и весьма малочисленной — как цивилизация англоязычных жителей островов Карибского бассейна. Цивилизация может включать в себя несколько наций-государств, как в случае с западной, латиноамериканской или арабской цивилизациями, либо одно-единственное — как в случае с Японией. Но что представляет из себя российская цивилизация? Она не ограничивается  культурой русского народа, поскольку в России смешались 194 культурно-различных народа</w:t>
      </w:r>
      <w:r w:rsidDel="00000000" w:rsidR="00000000" w:rsidRPr="00000000">
        <w:rPr>
          <w:rFonts w:ascii="Times New Roman" w:cs="Times New Roman" w:eastAsia="Times New Roman" w:hAnsi="Times New Roman"/>
          <w:sz w:val="28"/>
          <w:szCs w:val="28"/>
          <w:vertAlign w:val="superscript"/>
        </w:rPr>
        <w:footnoteReference w:customMarkFollows="0" w:id="0"/>
      </w:r>
      <w:r w:rsidDel="00000000" w:rsidR="00000000" w:rsidRPr="00000000">
        <w:rPr>
          <w:rFonts w:ascii="Times New Roman" w:cs="Times New Roman" w:eastAsia="Times New Roman" w:hAnsi="Times New Roman"/>
          <w:sz w:val="28"/>
          <w:szCs w:val="28"/>
          <w:rtl w:val="0"/>
        </w:rPr>
        <w:t xml:space="preserve">. Она не ограничивается историей России, поскольку наша страна вобрала в себя элементы многих культур соседних стран – скандинавов, византийцев, монголов, европейцев и т.д. Таким образом можно утверждать, что российская цивилизация крайне неоднородна и многогранна. </w:t>
      </w:r>
    </w:p>
    <w:p w:rsidR="00000000" w:rsidDel="00000000" w:rsidP="00000000" w:rsidRDefault="00000000" w:rsidRPr="00000000" w14:paraId="00000042">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Наше исследование направлено один из многих моментов эволюции российской цивилизации, а именно, реформы Петра I, роль которого в развитии России нельзя переоценить.</w:t>
      </w:r>
      <w:r w:rsidDel="00000000" w:rsidR="00000000" w:rsidRPr="00000000">
        <w:rPr>
          <w:rFonts w:ascii="Times New Roman" w:cs="Times New Roman" w:eastAsia="Times New Roman" w:hAnsi="Times New Roman"/>
          <w:b w:val="1"/>
          <w:i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Отличительной чертой петровских реформ является то, что они носили всеобъемлющий характер, затрагивая все сферы политической, экономической и социальной жизни. Также они перевернули культуру страны, быт и внешнюю политику. Одной из важнейших реформ Петра стало подчинение церкви государству. Это было достигнуто устранением патриаршества и созданием синодального строя, поэтому ей будет посвящено отдельное внимание.</w:t>
      </w:r>
    </w:p>
    <w:p w:rsidR="00000000" w:rsidDel="00000000" w:rsidP="00000000" w:rsidRDefault="00000000" w:rsidRPr="00000000" w14:paraId="0000004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br w:type="textWrapping"/>
        <w:t xml:space="preserve">   </w:t>
      </w:r>
      <w:r w:rsidDel="00000000" w:rsidR="00000000" w:rsidRPr="00000000">
        <w:rPr>
          <w:rFonts w:ascii="Times New Roman" w:cs="Times New Roman" w:eastAsia="Times New Roman" w:hAnsi="Times New Roman"/>
          <w:b w:val="1"/>
          <w:sz w:val="28"/>
          <w:szCs w:val="28"/>
          <w:rtl w:val="0"/>
        </w:rPr>
        <w:t xml:space="preserve">Цель работы.</w:t>
      </w:r>
      <w:r w:rsidDel="00000000" w:rsidR="00000000" w:rsidRPr="00000000">
        <w:rPr>
          <w:rtl w:val="0"/>
        </w:rPr>
      </w:r>
    </w:p>
    <w:p w:rsidR="00000000" w:rsidDel="00000000" w:rsidP="00000000" w:rsidRDefault="00000000" w:rsidRPr="00000000" w14:paraId="00000044">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Выделение роли петровских реформ на цивилизацию России.</w:t>
      </w:r>
    </w:p>
    <w:p w:rsidR="00000000" w:rsidDel="00000000" w:rsidP="00000000" w:rsidRDefault="00000000" w:rsidRPr="00000000" w14:paraId="00000045">
      <w:pPr>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Задачи работы.</w:t>
      </w:r>
    </w:p>
    <w:p w:rsidR="00000000" w:rsidDel="00000000" w:rsidP="00000000" w:rsidRDefault="00000000" w:rsidRPr="00000000" w14:paraId="00000046">
      <w:pPr>
        <w:numPr>
          <w:ilvl w:val="0"/>
          <w:numId w:val="4"/>
        </w:numPr>
        <w:spacing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Узнать основы концепта «цивилизация».</w:t>
      </w:r>
    </w:p>
    <w:p w:rsidR="00000000" w:rsidDel="00000000" w:rsidP="00000000" w:rsidRDefault="00000000" w:rsidRPr="00000000" w14:paraId="00000047">
      <w:pPr>
        <w:numPr>
          <w:ilvl w:val="0"/>
          <w:numId w:val="4"/>
        </w:numPr>
        <w:spacing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Выяснить, что явилось предпосылками для реформирования Петром I.</w:t>
      </w:r>
    </w:p>
    <w:p w:rsidR="00000000" w:rsidDel="00000000" w:rsidP="00000000" w:rsidRDefault="00000000" w:rsidRPr="00000000" w14:paraId="00000048">
      <w:pPr>
        <w:numPr>
          <w:ilvl w:val="0"/>
          <w:numId w:val="4"/>
        </w:numPr>
        <w:spacing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Рассмотреть проведённые реформы Петром I.</w:t>
      </w:r>
    </w:p>
    <w:p w:rsidR="00000000" w:rsidDel="00000000" w:rsidP="00000000" w:rsidRDefault="00000000" w:rsidRPr="00000000" w14:paraId="00000049">
      <w:pPr>
        <w:numPr>
          <w:ilvl w:val="0"/>
          <w:numId w:val="4"/>
        </w:numPr>
        <w:spacing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Изучить, как его преобразования повлияли на «православную культуру».</w:t>
      </w:r>
    </w:p>
    <w:p w:rsidR="00000000" w:rsidDel="00000000" w:rsidP="00000000" w:rsidRDefault="00000000" w:rsidRPr="00000000" w14:paraId="0000004A">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Объект исследования – </w:t>
      </w:r>
      <w:r w:rsidDel="00000000" w:rsidR="00000000" w:rsidRPr="00000000">
        <w:rPr>
          <w:rFonts w:ascii="Times New Roman" w:cs="Times New Roman" w:eastAsia="Times New Roman" w:hAnsi="Times New Roman"/>
          <w:sz w:val="28"/>
          <w:szCs w:val="28"/>
          <w:rtl w:val="0"/>
        </w:rPr>
        <w:t xml:space="preserve">Российская цивилизация.</w:t>
      </w:r>
    </w:p>
    <w:p w:rsidR="00000000" w:rsidDel="00000000" w:rsidP="00000000" w:rsidRDefault="00000000" w:rsidRPr="00000000" w14:paraId="0000004B">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Предмет исследования – </w:t>
      </w:r>
      <w:r w:rsidDel="00000000" w:rsidR="00000000" w:rsidRPr="00000000">
        <w:rPr>
          <w:rFonts w:ascii="Times New Roman" w:cs="Times New Roman" w:eastAsia="Times New Roman" w:hAnsi="Times New Roman"/>
          <w:sz w:val="28"/>
          <w:szCs w:val="28"/>
          <w:rtl w:val="0"/>
        </w:rPr>
        <w:t xml:space="preserve">Влияние реформ Петра I на цивилизационный путь развития России.</w:t>
      </w:r>
    </w:p>
    <w:p w:rsidR="00000000" w:rsidDel="00000000" w:rsidP="00000000" w:rsidRDefault="00000000" w:rsidRPr="00000000" w14:paraId="0000004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ab/>
        <w:t xml:space="preserve">Гипотеза исследования: </w:t>
      </w:r>
      <w:r w:rsidDel="00000000" w:rsidR="00000000" w:rsidRPr="00000000">
        <w:rPr>
          <w:rFonts w:ascii="Times New Roman" w:cs="Times New Roman" w:eastAsia="Times New Roman" w:hAnsi="Times New Roman"/>
          <w:sz w:val="28"/>
          <w:szCs w:val="28"/>
          <w:rtl w:val="0"/>
        </w:rPr>
        <w:t xml:space="preserve">Реформы Петра I стали причиной смены вектора развития российской цивилизации с «православного» пути на «европейский».</w:t>
      </w:r>
    </w:p>
    <w:p w:rsidR="00000000" w:rsidDel="00000000" w:rsidP="00000000" w:rsidRDefault="00000000" w:rsidRPr="00000000" w14:paraId="0000004D">
      <w:pPr>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ab/>
        <w:t xml:space="preserve">Основным </w:t>
      </w:r>
      <w:r w:rsidDel="00000000" w:rsidR="00000000" w:rsidRPr="00000000">
        <w:rPr>
          <w:rFonts w:ascii="Times New Roman" w:cs="Times New Roman" w:eastAsia="Times New Roman" w:hAnsi="Times New Roman"/>
          <w:b w:val="1"/>
          <w:sz w:val="28"/>
          <w:szCs w:val="28"/>
          <w:rtl w:val="0"/>
        </w:rPr>
        <w:t xml:space="preserve">методом</w:t>
      </w:r>
      <w:r w:rsidDel="00000000" w:rsidR="00000000" w:rsidRPr="00000000">
        <w:rPr>
          <w:rFonts w:ascii="Times New Roman" w:cs="Times New Roman" w:eastAsia="Times New Roman" w:hAnsi="Times New Roman"/>
          <w:sz w:val="28"/>
          <w:szCs w:val="28"/>
          <w:rtl w:val="0"/>
        </w:rPr>
        <w:t xml:space="preserve"> исследования был сравнительно-исторический метод.</w:t>
      </w:r>
      <w:r w:rsidDel="00000000" w:rsidR="00000000" w:rsidRPr="00000000">
        <w:rPr>
          <w:rFonts w:ascii="Times New Roman" w:cs="Times New Roman" w:eastAsia="Times New Roman" w:hAnsi="Times New Roman"/>
          <w:b w:val="1"/>
          <w:sz w:val="28"/>
          <w:szCs w:val="28"/>
          <w:rtl w:val="0"/>
        </w:rPr>
        <w:br w:type="textWrapping"/>
      </w:r>
    </w:p>
    <w:p w:rsidR="00000000" w:rsidDel="00000000" w:rsidP="00000000" w:rsidRDefault="00000000" w:rsidRPr="00000000" w14:paraId="0000004E">
      <w:pPr>
        <w:spacing w:after="0" w:line="240" w:lineRule="auto"/>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4F">
      <w:pPr>
        <w:pStyle w:val="Heading1"/>
        <w:rPr>
          <w:rFonts w:ascii="Quattrocento Sans" w:cs="Quattrocento Sans" w:eastAsia="Quattrocento Sans" w:hAnsi="Quattrocento Sans"/>
          <w:color w:val="000000"/>
          <w:highlight w:val="white"/>
        </w:rPr>
      </w:pPr>
      <w:bookmarkStart w:colFirst="0" w:colLast="0" w:name="_heading=h.smdjqluhu3mq" w:id="2"/>
      <w:bookmarkEnd w:id="2"/>
      <w:r w:rsidDel="00000000" w:rsidR="00000000" w:rsidRPr="00000000">
        <w:rPr>
          <w:rtl w:val="0"/>
        </w:rPr>
        <w:t xml:space="preserve">1.Что такое цивилизация?</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pStyle w:val="Heading2"/>
        <w:rPr>
          <w:highlight w:val="white"/>
        </w:rPr>
      </w:pPr>
      <w:bookmarkStart w:colFirst="0" w:colLast="0" w:name="_heading=h.valsmqeb93hu" w:id="3"/>
      <w:bookmarkEnd w:id="3"/>
      <w:r w:rsidDel="00000000" w:rsidR="00000000" w:rsidRPr="00000000">
        <w:rPr>
          <w:highlight w:val="white"/>
          <w:rtl w:val="0"/>
        </w:rPr>
        <w:t xml:space="preserve">1.1 Концепт «цивилизация»</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spacing w:after="0" w:line="360" w:lineRule="auto"/>
        <w:ind w:firstLine="708"/>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Цивилизация представляет собой некую культурную сущность. Деревни, регионы, этнические группы, народы, религиозные общины — все они обладают своей особой культурой, отражающей различные уровни культурной неоднородности. Например, деревня в Южной Италии по своей культуре может отличаться от такой же деревни в Северной Италии, но при этом они остаются именно итальянскими сёлами и их не спутаешь с немецкими. В свою очередь европейские страны имеют общие культурные черты, которые отличают их от китайского или арабского мира.</w:t>
      </w:r>
    </w:p>
    <w:p w:rsidR="00000000" w:rsidDel="00000000" w:rsidP="00000000" w:rsidRDefault="00000000" w:rsidRPr="00000000" w14:paraId="00000054">
      <w:pPr>
        <w:spacing w:after="0" w:line="360" w:lineRule="auto"/>
        <w:ind w:firstLine="708"/>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Существует несколько определений концепта «цивилизация»:</w:t>
      </w:r>
    </w:p>
    <w:p w:rsidR="00000000" w:rsidDel="00000000" w:rsidP="00000000" w:rsidRDefault="00000000" w:rsidRPr="00000000" w14:paraId="000000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highlight w:val="white"/>
          <w:u w:val="none"/>
          <w:vertAlign w:val="baseline"/>
          <w:rtl w:val="0"/>
        </w:rPr>
        <w:t xml:space="preserve">общефилософское значение</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 социальная форма движения материи, обеспечивающая её стабильность и способность к саморазвитию путём саморегуляции обмена с окружающей средой (человеческая цивилизация в масштабе космического устройства);</w:t>
      </w:r>
    </w:p>
    <w:p w:rsidR="00000000" w:rsidDel="00000000" w:rsidP="00000000" w:rsidRDefault="00000000" w:rsidRPr="00000000" w14:paraId="000000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highlight w:val="white"/>
          <w:u w:val="none"/>
          <w:vertAlign w:val="baseline"/>
          <w:rtl w:val="0"/>
        </w:rPr>
        <w:t xml:space="preserve">историко-философское значение</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 единство исторического процесса и совокупности материально-технических и духовных достижений человечества в ходе этого процесса (человеческая цивилизация в истории Земли);</w:t>
      </w:r>
    </w:p>
    <w:p w:rsidR="00000000" w:rsidDel="00000000" w:rsidP="00000000" w:rsidRDefault="00000000" w:rsidRPr="00000000" w14:paraId="0000005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стадия всемирного исторического процесса, связанная с достижением определённого уровня социальности (стадия саморегуляции и самопроизводства при относительной независимости от природы, дифференцированности общественного сознания);</w:t>
      </w:r>
    </w:p>
    <w:p w:rsidR="00000000" w:rsidDel="00000000" w:rsidP="00000000" w:rsidRDefault="00000000" w:rsidRPr="00000000" w14:paraId="000000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локализованное во времени и пространстве общество. Локальные цивилизации являются целостными системами, представляющими собой комплексы экономической, политической, социальной и духовной подсистем, и развивающиеся по законам витальных циклов.</w:t>
      </w:r>
    </w:p>
    <w:p w:rsidR="00000000" w:rsidDel="00000000" w:rsidP="00000000" w:rsidRDefault="00000000" w:rsidRPr="00000000" w14:paraId="0000005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Нам нужно рассмотреть цивилизацию как </w:t>
      </w:r>
      <w:r w:rsidDel="00000000" w:rsidR="00000000" w:rsidRPr="00000000">
        <w:rPr>
          <w:rFonts w:ascii="Times New Roman" w:cs="Times New Roman" w:eastAsia="Times New Roman" w:hAnsi="Times New Roman"/>
          <w:sz w:val="28"/>
          <w:szCs w:val="28"/>
          <w:rtl w:val="0"/>
        </w:rPr>
        <w:t xml:space="preserve">культурное образование, объединяющее людей и обеспечивающее им определённую степень культурной самобытности. В этом смысле цивилизация определяется такими элементами, как язык, история, религия, обычаи, общественные институты.    Но</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Из всех объективных элементов, определяющих цивилизацию, важнее всего бывает религия. Главные цивилизации человеческой истории обычно прочно связывали себя с великими мировыми религиями…»</w:t>
      </w:r>
      <w:r w:rsidDel="00000000" w:rsidR="00000000" w:rsidRPr="00000000">
        <w:rPr>
          <w:rFonts w:ascii="Times New Roman" w:cs="Times New Roman" w:eastAsia="Times New Roman" w:hAnsi="Times New Roman"/>
          <w:sz w:val="28"/>
          <w:szCs w:val="28"/>
          <w:vertAlign w:val="superscript"/>
        </w:rPr>
        <w:footnoteReference w:customMarkFollows="0" w:id="1"/>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5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В XIX веке европейские историки, получив первые сведения о восточных обществах, пришли к выводу, что между обществами, находящимися на стадии цивилизационного развития, могут существовать качественные различия, что позволило им говорить не об одной цивилизации, а о нескольких цивилизациях.  Среди них можно выделить французского писателя и историка Жозефа Гобино «Опыт о неравенстве человеческих рас» (1853—1855), в которой автор выделил 10 цивилизаций, каждая из которых проходит свой собственный путь развития. Возникнув, каждая из них рано или поздно погибает. Однако мыслителя совершенно не интересовали культурные, социальные, экономические различия между цивилизациями: его волновало лишь то общее, что было в истории цивилизаций, — возвышение и падение аристократий</w:t>
      </w:r>
      <w:r w:rsidDel="00000000" w:rsidR="00000000" w:rsidRPr="00000000">
        <w:rPr>
          <w:rFonts w:ascii="Times New Roman" w:cs="Times New Roman" w:eastAsia="Times New Roman" w:hAnsi="Times New Roman"/>
          <w:sz w:val="28"/>
          <w:szCs w:val="28"/>
          <w:vertAlign w:val="superscript"/>
        </w:rPr>
        <w:footnoteReference w:customMarkFollows="0" w:id="2"/>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5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Большинство европейских ученых того времени действовали на принципах европоцентризма – течения, которое провозглашало превосходство европейских народов и западноевропейской цивилизации над другими народами и цивилизациями в культурной сфере, превосходства образа жизни европейских народов, а также их особую роль в мировой истории.</w:t>
      </w:r>
    </w:p>
    <w:p w:rsidR="00000000" w:rsidDel="00000000" w:rsidP="00000000" w:rsidRDefault="00000000" w:rsidRPr="00000000" w14:paraId="0000005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Лишь некоторые ученые, как например, Генрих Рюккерт, который считали, что история человечества – это не единый процесс, а сумма параллельно протекающих процессов культурно-исторических организмов, которые невозможно расположить на одной линии.</w:t>
      </w:r>
    </w:p>
    <w:p w:rsidR="00000000" w:rsidDel="00000000" w:rsidP="00000000" w:rsidRDefault="00000000" w:rsidRPr="00000000" w14:paraId="0000005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Наиболее существенный вклад в теорию развития цивилизаций на современном этапе развития науки внёс американский ученный Сэмюэл Филлипс Хантингтон. В своей работе «Столкновение цивилизаций» он описал динамику современных международных отношений сквозь призму конфликтов на цивилизационной основе. По его мнению, единственное реальное различие, оставшееся между народами после завершения холодной войны, — культурная принадлежность. Хантингтон высказал мнение о неизбежности в недалёкие будущие противостояния между исламским и западным мирами, которое будет напоминать советско-американское противоборство во времена холодной войны.</w:t>
      </w:r>
    </w:p>
    <w:p w:rsidR="00000000" w:rsidDel="00000000" w:rsidP="00000000" w:rsidRDefault="00000000" w:rsidRPr="00000000" w14:paraId="0000005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Согласно его суждениям цивилизации, можно классифицировать на следующие направления </w:t>
      </w:r>
    </w:p>
    <w:p w:rsidR="00000000" w:rsidDel="00000000" w:rsidP="00000000" w:rsidRDefault="00000000" w:rsidRPr="00000000" w14:paraId="0000005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(приложение 1):</w:t>
      </w:r>
    </w:p>
    <w:p w:rsidR="00000000" w:rsidDel="00000000" w:rsidP="00000000" w:rsidRDefault="00000000" w:rsidRPr="00000000" w14:paraId="0000006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Православнвя цивилизация</w:t>
      </w:r>
    </w:p>
    <w:p w:rsidR="00000000" w:rsidDel="00000000" w:rsidP="00000000" w:rsidRDefault="00000000" w:rsidRPr="00000000" w14:paraId="0000006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Западная цивилизация</w:t>
      </w:r>
    </w:p>
    <w:p w:rsidR="00000000" w:rsidDel="00000000" w:rsidP="00000000" w:rsidRDefault="00000000" w:rsidRPr="00000000" w14:paraId="0000006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Исламская цивилизация</w:t>
      </w:r>
    </w:p>
    <w:p w:rsidR="00000000" w:rsidDel="00000000" w:rsidP="00000000" w:rsidRDefault="00000000" w:rsidRPr="00000000" w14:paraId="0000006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Индуистская цивилизация</w:t>
      </w:r>
    </w:p>
    <w:p w:rsidR="00000000" w:rsidDel="00000000" w:rsidP="00000000" w:rsidRDefault="00000000" w:rsidRPr="00000000" w14:paraId="0000006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Синская цивилизация</w:t>
      </w:r>
    </w:p>
    <w:p w:rsidR="00000000" w:rsidDel="00000000" w:rsidP="00000000" w:rsidRDefault="00000000" w:rsidRPr="00000000" w14:paraId="0000006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Японская цивилизация</w:t>
      </w:r>
    </w:p>
    <w:p w:rsidR="00000000" w:rsidDel="00000000" w:rsidP="00000000" w:rsidRDefault="00000000" w:rsidRPr="00000000" w14:paraId="0000006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Латиноамериканская цивилизация</w:t>
      </w:r>
    </w:p>
    <w:p w:rsidR="00000000" w:rsidDel="00000000" w:rsidP="00000000" w:rsidRDefault="00000000" w:rsidRPr="00000000" w14:paraId="0000006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Африканская цивилизация</w:t>
      </w:r>
    </w:p>
    <w:p w:rsidR="00000000" w:rsidDel="00000000" w:rsidP="00000000" w:rsidRDefault="00000000" w:rsidRPr="00000000" w14:paraId="0000006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Буддистская цивилизация</w:t>
      </w:r>
    </w:p>
    <w:p w:rsidR="00000000" w:rsidDel="00000000" w:rsidP="00000000" w:rsidRDefault="00000000" w:rsidRPr="00000000" w14:paraId="00000069">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 например, для европейской цивилизации свойственны следующие признании: католическая религия, античное наследие, латинские корни языков, отделение церкви от государства, принцип господства права, социальный плюрализм, традиции представительных органов власти, индивидуализм. При этом имеется четкая географическая граница между европейской и российской цивилизацией (приложение 2).</w:t>
      </w:r>
    </w:p>
    <w:p w:rsidR="00000000" w:rsidDel="00000000" w:rsidP="00000000" w:rsidRDefault="00000000" w:rsidRPr="00000000" w14:paraId="0000006B">
      <w:pPr>
        <w:spacing w:after="0" w:line="240" w:lineRule="auto"/>
        <w:ind w:left="708" w:firstLine="0"/>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6C">
      <w:pPr>
        <w:pStyle w:val="Heading2"/>
        <w:rPr>
          <w:highlight w:val="white"/>
        </w:rPr>
      </w:pPr>
      <w:bookmarkStart w:colFirst="0" w:colLast="0" w:name="_heading=h.nrfmle9fc8lg" w:id="4"/>
      <w:bookmarkEnd w:id="4"/>
      <w:r w:rsidDel="00000000" w:rsidR="00000000" w:rsidRPr="00000000">
        <w:rPr>
          <w:highlight w:val="white"/>
          <w:rtl w:val="0"/>
        </w:rPr>
        <w:t xml:space="preserve">1.2 Концепт «Православная цивилизация» </w:t>
      </w:r>
    </w:p>
    <w:p w:rsidR="00000000" w:rsidDel="00000000" w:rsidP="00000000" w:rsidRDefault="00000000" w:rsidRPr="00000000" w14:paraId="0000006D">
      <w:pPr>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Согласно Хантингтону, Россия относится к «православной цивилизации».  </w:t>
      </w:r>
    </w:p>
    <w:p w:rsidR="00000000" w:rsidDel="00000000" w:rsidP="00000000" w:rsidRDefault="00000000" w:rsidRPr="00000000" w14:paraId="0000006E">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шестой главе книги он более подробно останавливается на истории России как стержневого государства православной цивилизации. Историю отношений России с Западом Хантингтон делит на четыре этапа. Первый - от Киевской Руси до Петра Великого - он характеризует слабым влиянием западной культуры. «Российская цивилизация - это продукт самобытных корней Киевской Руси и Москвы, существенного византийского влияния и длительного монгольского правления».</w:t>
      </w:r>
    </w:p>
    <w:p w:rsidR="00000000" w:rsidDel="00000000" w:rsidP="00000000" w:rsidRDefault="00000000" w:rsidRPr="00000000" w14:paraId="0000006F">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Русская цивилизация развивалась как «отпрыск» византийской, затем в течение двухсот лет, с середины тринадцатого и до середины пятнадцатого века, Россия находилась под сюзеренитетом Монголии. Россия вовсе не подверглась или слабо подверглась влиянию основных исторических феноменов, присущих западной цивилизации, среди которых: римское католичество, феодализм, Ренессанс, Реформация, экспансия и колонизация заморских владений, Просвещение и возникновение национального государства.</w:t>
      </w:r>
    </w:p>
    <w:p w:rsidR="00000000" w:rsidDel="00000000" w:rsidP="00000000" w:rsidRDefault="00000000" w:rsidRPr="00000000" w14:paraId="00000070">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образом, российская цивилизация – это продукт самобытных корней Киевской Руси и Москвы, существенного византийского влияния и длительного монгольского правления</w:t>
      </w:r>
      <w:r w:rsidDel="00000000" w:rsidR="00000000" w:rsidRPr="00000000">
        <w:rPr>
          <w:rFonts w:ascii="Times New Roman" w:cs="Times New Roman" w:eastAsia="Times New Roman" w:hAnsi="Times New Roman"/>
          <w:sz w:val="28"/>
          <w:szCs w:val="28"/>
          <w:vertAlign w:val="superscript"/>
        </w:rPr>
        <w:footnoteReference w:customMarkFollows="0" w:id="3"/>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71">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2">
      <w:pPr>
        <w:spacing w:after="0" w:line="240" w:lineRule="auto"/>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73">
      <w:pPr>
        <w:spacing w:after="0" w:line="240" w:lineRule="auto"/>
        <w:rPr>
          <w:rFonts w:ascii="Arial" w:cs="Arial" w:eastAsia="Arial" w:hAnsi="Arial"/>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74">
      <w:pPr>
        <w:pStyle w:val="Heading1"/>
        <w:rPr/>
      </w:pPr>
      <w:bookmarkStart w:colFirst="0" w:colLast="0" w:name="_heading=h.s589654aec2a" w:id="5"/>
      <w:bookmarkEnd w:id="5"/>
      <w:r w:rsidDel="00000000" w:rsidR="00000000" w:rsidRPr="00000000">
        <w:rPr>
          <w:rFonts w:ascii="Arial" w:cs="Arial" w:eastAsia="Arial" w:hAnsi="Arial"/>
          <w:rtl w:val="0"/>
        </w:rPr>
        <w:t xml:space="preserve">   </w:t>
      </w:r>
      <w:r w:rsidDel="00000000" w:rsidR="00000000" w:rsidRPr="00000000">
        <w:rPr>
          <w:rtl w:val="0"/>
        </w:rPr>
        <w:t xml:space="preserve">2. Влияния реформ Петра I на российскую цивилизацию</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 вступления Петра I на престол Россия носила статус царства и была национальным государством, с исторически сложившимся культурно-экономическим укладом.</w:t>
      </w:r>
    </w:p>
    <w:p w:rsidR="00000000" w:rsidDel="00000000" w:rsidP="00000000" w:rsidRDefault="00000000" w:rsidRPr="00000000" w14:paraId="00000077">
      <w:pPr>
        <w:spacing w:after="0" w:line="360" w:lineRule="auto"/>
        <w:ind w:firstLine="708"/>
        <w:jc w:val="both"/>
        <w:rPr>
          <w:rFonts w:ascii="Arial" w:cs="Arial" w:eastAsia="Arial" w:hAnsi="Arial"/>
          <w:color w:val="000080"/>
          <w:sz w:val="28"/>
          <w:szCs w:val="28"/>
        </w:rPr>
      </w:pPr>
      <w:r w:rsidDel="00000000" w:rsidR="00000000" w:rsidRPr="00000000">
        <w:rPr>
          <w:rFonts w:ascii="Times New Roman" w:cs="Times New Roman" w:eastAsia="Times New Roman" w:hAnsi="Times New Roman"/>
          <w:sz w:val="28"/>
          <w:szCs w:val="28"/>
          <w:rtl w:val="0"/>
        </w:rPr>
        <w:t xml:space="preserve">Но, к сожалению, Российское государство отличалось сильным отставанием в социально-экономической, политической и культурной областях от Западной Европы. Международное положение России было ослаблено, что указывало на возможность потери независимости.</w:t>
      </w:r>
      <w:r w:rsidDel="00000000" w:rsidR="00000000" w:rsidRPr="00000000">
        <w:rPr>
          <w:rtl w:val="0"/>
        </w:rPr>
      </w:r>
    </w:p>
    <w:p w:rsidR="00000000" w:rsidDel="00000000" w:rsidP="00000000" w:rsidRDefault="00000000" w:rsidRPr="00000000" w14:paraId="00000078">
      <w:pPr>
        <w:pStyle w:val="Heading2"/>
        <w:rPr/>
      </w:pPr>
      <w:bookmarkStart w:colFirst="0" w:colLast="0" w:name="_heading=h.6ga76u58316y" w:id="6"/>
      <w:bookmarkEnd w:id="6"/>
      <w:r w:rsidDel="00000000" w:rsidR="00000000" w:rsidRPr="00000000">
        <w:rPr>
          <w:rtl w:val="0"/>
        </w:rPr>
        <w:t xml:space="preserve">2.1 Предпосылки реформирования </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spacing w:line="360" w:lineRule="auto"/>
        <w:jc w:val="both"/>
        <w:rPr>
          <w:rFonts w:ascii="Times New Roman" w:cs="Times New Roman" w:eastAsia="Times New Roman" w:hAnsi="Times New Roman"/>
          <w:sz w:val="28"/>
          <w:szCs w:val="28"/>
        </w:rPr>
      </w:pPr>
      <w:r w:rsidDel="00000000" w:rsidR="00000000" w:rsidRPr="00000000">
        <w:rPr>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i w:val="1"/>
          <w:sz w:val="28"/>
          <w:szCs w:val="28"/>
          <w:rtl w:val="0"/>
        </w:rPr>
        <w:t xml:space="preserve">Внутренние:</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Слабое развитие промышленности. Нехватка квалификационных рабочих.</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Отсутствие выхода к Чёрному и Балтийскому морям, что препятствовало эконмическому росту.</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Господство церковной культуры.</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Отсутствие регулярной армии и флота.</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Необходимость в укреплении власти монаха.</w:t>
      </w:r>
    </w:p>
    <w:p w:rsidR="00000000" w:rsidDel="00000000" w:rsidP="00000000" w:rsidRDefault="00000000" w:rsidRPr="00000000" w14:paraId="0000008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i w:val="1"/>
          <w:sz w:val="28"/>
          <w:szCs w:val="28"/>
          <w:rtl w:val="0"/>
        </w:rPr>
        <w:t xml:space="preserve">     Внешние:</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Ослабление международного положения России.</w:t>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Неконкурентоспособность России на международной арене. </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Российское государство не могло продолжать успешное развитие в состоянии изоляции. Отсталая военная и экономическая система, оторванные от европейского просвещения стопорили развитие страны.</w:t>
      </w:r>
      <w:r w:rsidDel="00000000" w:rsidR="00000000" w:rsidRPr="00000000">
        <w:rPr>
          <w:rtl w:val="0"/>
        </w:rPr>
      </w:r>
    </w:p>
    <w:p w:rsidR="00000000" w:rsidDel="00000000" w:rsidP="00000000" w:rsidRDefault="00000000" w:rsidRPr="00000000" w14:paraId="00000084">
      <w:pPr>
        <w:pStyle w:val="Heading2"/>
        <w:rPr/>
      </w:pPr>
      <w:bookmarkStart w:colFirst="0" w:colLast="0" w:name="_heading=h.rdsh0krnp7dj" w:id="7"/>
      <w:bookmarkEnd w:id="7"/>
      <w:r w:rsidDel="00000000" w:rsidR="00000000" w:rsidRPr="00000000">
        <w:rPr>
          <w:rtl w:val="0"/>
        </w:rPr>
        <w:t xml:space="preserve">2.2 Основные реформы</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Свои нововведения Петр начал с самого начала правления. Реформы коснулись буквально всех сторон жизни русского государства и русского народа, однако к основным из них следует отнести следующие реформы: военную, органов власти и управления, сословного устройства русского общества, податную, церковную, а также в области культуры и быта.</w:t>
        <w:br w:type="textWrapping"/>
      </w:r>
      <w:r w:rsidDel="00000000" w:rsidR="00000000" w:rsidRPr="00000000">
        <w:rPr>
          <w:rFonts w:ascii="Times New Roman" w:cs="Times New Roman" w:eastAsia="Times New Roman" w:hAnsi="Times New Roman"/>
          <w:b w:val="1"/>
          <w:i w:val="1"/>
          <w:sz w:val="28"/>
          <w:szCs w:val="28"/>
          <w:rtl w:val="0"/>
        </w:rPr>
        <w:t xml:space="preserve">Реформаторская деятельность Петра I коснулась всех сфер государства:</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Военная – строительство морского флота;</w:t>
      </w:r>
    </w:p>
    <w:p w:rsidR="00000000" w:rsidDel="00000000" w:rsidP="00000000" w:rsidRDefault="00000000" w:rsidRPr="00000000" w14:paraId="0000008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Реформа управления;</w:t>
      </w:r>
    </w:p>
    <w:p w:rsidR="00000000" w:rsidDel="00000000" w:rsidP="00000000" w:rsidRDefault="00000000" w:rsidRPr="00000000" w14:paraId="0000008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Разделение страны на губернии;</w:t>
      </w:r>
    </w:p>
    <w:p w:rsidR="00000000" w:rsidDel="00000000" w:rsidP="00000000" w:rsidRDefault="00000000" w:rsidRPr="00000000" w14:paraId="0000008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Указ о единонаследии, «Табель о рангах»;</w:t>
      </w:r>
    </w:p>
    <w:p w:rsidR="00000000" w:rsidDel="00000000" w:rsidP="00000000" w:rsidRDefault="00000000" w:rsidRPr="00000000" w14:paraId="0000008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Развитие мануфактурного производства;</w:t>
      </w:r>
    </w:p>
    <w:p w:rsidR="00000000" w:rsidDel="00000000" w:rsidP="00000000" w:rsidRDefault="00000000" w:rsidRPr="00000000" w14:paraId="000000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Развитие просвещения, образования;</w:t>
      </w:r>
    </w:p>
    <w:p w:rsidR="00000000" w:rsidDel="00000000" w:rsidP="00000000" w:rsidRDefault="00000000" w:rsidRPr="00000000" w14:paraId="000000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Церковная реформа;</w:t>
      </w:r>
    </w:p>
    <w:p w:rsidR="00000000" w:rsidDel="00000000" w:rsidP="00000000" w:rsidRDefault="00000000" w:rsidRPr="00000000" w14:paraId="000000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Введение европейских порядков в светскую жизнь.                    </w:t>
      </w:r>
    </w:p>
    <w:p w:rsidR="00000000" w:rsidDel="00000000" w:rsidP="00000000" w:rsidRDefault="00000000" w:rsidRPr="00000000" w14:paraId="0000008F">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Бытовые реформы Петра имели крайне прогрессивный характер. Но, как у любых реформ, у них были и неблагоприятные последствия. В связи с доступностью особого воспитания только в высших слоях возник неизбежный раскол общества. Дворянство стремилось во всем подражать западной знати. Традиционный уклад низов теперь считался грубым и презирался. Однако, большая часть страны продолжала жить привычным образом, что усиливало непонимания сословий и пропасть между ними. Положение дел усугублялось и в последующих поколениях, что ярко отражено в произведениях русских классиков, которые высмеивают подражание господ всему французскому и пренебрежение к своим, родным исконно русским традициям.</w:t>
      </w:r>
    </w:p>
    <w:p w:rsidR="00000000" w:rsidDel="00000000" w:rsidP="00000000" w:rsidRDefault="00000000" w:rsidRPr="00000000" w14:paraId="00000091">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2">
      <w:pPr>
        <w:pStyle w:val="Heading2"/>
        <w:rPr/>
      </w:pPr>
      <w:bookmarkStart w:colFirst="0" w:colLast="0" w:name="_heading=h.no6tmydgp7l4" w:id="8"/>
      <w:bookmarkEnd w:id="8"/>
      <w:r w:rsidDel="00000000" w:rsidR="00000000" w:rsidRPr="00000000">
        <w:rPr>
          <w:rtl w:val="0"/>
        </w:rPr>
        <w:t xml:space="preserve">2.3 Церковная реформа</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color w:val="333333"/>
          <w:sz w:val="28"/>
          <w:szCs w:val="28"/>
          <w:rtl w:val="0"/>
        </w:rPr>
        <w:t xml:space="preserve">Важное значение для духовной жизни россиян имела</w:t>
      </w:r>
      <w:r w:rsidDel="00000000" w:rsidR="00000000" w:rsidRPr="00000000">
        <w:rPr>
          <w:rFonts w:ascii="Times New Roman" w:cs="Times New Roman" w:eastAsia="Times New Roman" w:hAnsi="Times New Roman"/>
          <w:b w:val="1"/>
          <w:color w:val="333333"/>
          <w:sz w:val="28"/>
          <w:szCs w:val="28"/>
          <w:rtl w:val="0"/>
        </w:rPr>
        <w:t xml:space="preserve"> реформа церковного управления.</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Пётр не доверял архиереям – великороссам, видя в них приверженцев старины и противников его реформ.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Церковная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реформа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комплекс мер, проведенный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Петром</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I</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 период 1701-1722 годов для снижения влияния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церкви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её независимости и усиления контроля над её административными и финансовыми вопросами.  </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осле смерти в 1700 г. патриарха Андриана выборы нового патриарха не проводились. Для управления церковными делами в соответствии с </w:t>
      </w: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«Духовным регламентом»</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в 1721 г.</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была создана новая коллегия - </w:t>
      </w: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Святейший Синод</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Синодальный период деятельности церкви продолжался до августа 1917 г. Синод управлял церковными делами: занимался имуществом церкви, назначением высших должностных лиц, следил за религиозным и нравственным образованием и воспитанием.</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Создание Синода означало подчинение духовной власти светской.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Церковь при Петре превратилась в одно из государственных учреждений и должна была напрямую обслуживать государственные интересы. В результате православная церковь была административно ограничена.  В отличие от католической церкви, игравшей самостоятельную политическую роль, русская церковь оказалась в положении служителя режиму.</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Неограниченность царской власти позволяла Петру вмешиваться в деятельность Сената, коллегий и других государственных учреждений. </w:t>
      </w: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В 1721 г.</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Петр I</w:t>
      </w: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принял титул</w:t>
      </w: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 императора</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т. е. главы светской и духовной власти.</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Большое недовольство церковных людей вызвал приказ отбирать у церквей колокола, чтобы переливать их на пушки. Пётр был противником монашества, считая монахов лентяями и старался сократить число монастырей. Послушников и молодых монахов стали брать на военную службу.  </w:t>
      </w:r>
    </w:p>
    <w:p w:rsidR="00000000" w:rsidDel="00000000" w:rsidP="00000000" w:rsidRDefault="00000000" w:rsidRPr="00000000" w14:paraId="0000009B">
      <w:pPr>
        <w:spacing w:after="0" w:line="360" w:lineRule="auto"/>
        <w:ind w:firstLine="708"/>
        <w:jc w:val="both"/>
        <w:rPr>
          <w:rFonts w:ascii="Georgia" w:cs="Georgia" w:eastAsia="Georgia" w:hAnsi="Georgia"/>
          <w:color w:val="000000"/>
          <w:sz w:val="28"/>
          <w:szCs w:val="28"/>
          <w:shd w:fill="fdf5e6" w:val="clear"/>
        </w:rPr>
      </w:pPr>
      <w:r w:rsidDel="00000000" w:rsidR="00000000" w:rsidRPr="00000000">
        <w:rPr>
          <w:rFonts w:ascii="Times New Roman" w:cs="Times New Roman" w:eastAsia="Times New Roman" w:hAnsi="Times New Roman"/>
          <w:color w:val="202122"/>
          <w:sz w:val="28"/>
          <w:szCs w:val="28"/>
          <w:rtl w:val="0"/>
        </w:rPr>
        <w:t xml:space="preserve">Эпоха Петра была отмечена тенденцией к большей религиозной терпимости. Пётр прекратил действие принятых Софьей «12 статей», согласно которым старообрядцы, отказавшиеся отречься от «раскола», подлежали сожжению на костре. «Раскольникам» было позволено исповедовать свою веру при условии признания существующего государственного порядка и уплаты налогов в двойном размере. Полная свобода веры была предоставлена приезжавшим в Россию иностранцам, сняты ограничения на общение православных с христианами иных конфессий (в частности, разрешены межконфессиональные браки).</w:t>
      </w:r>
      <w:r w:rsidDel="00000000" w:rsidR="00000000" w:rsidRPr="00000000">
        <w:rPr>
          <w:rFonts w:ascii="Georgia" w:cs="Georgia" w:eastAsia="Georgia" w:hAnsi="Georgia"/>
          <w:color w:val="000000"/>
          <w:sz w:val="28"/>
          <w:szCs w:val="28"/>
          <w:shd w:fill="fdf5e6" w:val="clear"/>
          <w:rtl w:val="0"/>
        </w:rPr>
        <w:t xml:space="preserve"> </w:t>
      </w:r>
    </w:p>
    <w:p w:rsidR="00000000" w:rsidDel="00000000" w:rsidP="00000000" w:rsidRDefault="00000000" w:rsidRPr="00000000" w14:paraId="0000009C">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Несмотря на жёсткие церковные реформы, Пётр был глубоко верующим человеком. </w:t>
      </w:r>
    </w:p>
    <w:p w:rsidR="00000000" w:rsidDel="00000000" w:rsidP="00000000" w:rsidRDefault="00000000" w:rsidRPr="00000000" w14:paraId="0000009D">
      <w:pPr>
        <w:spacing w:line="360" w:lineRule="auto"/>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sz w:val="28"/>
          <w:szCs w:val="28"/>
          <w:rtl w:val="0"/>
        </w:rPr>
        <w:t xml:space="preserve">«Кто забывает Бога и заповедей Его не хранит, тот при всей своей работе не будет иметь успеха и мало пользы получит.»</w:t>
      </w:r>
    </w:p>
    <w:p w:rsidR="00000000" w:rsidDel="00000000" w:rsidP="00000000" w:rsidRDefault="00000000" w:rsidRPr="00000000" w14:paraId="0000009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(Пётр I)</w:t>
      </w:r>
    </w:p>
    <w:p w:rsidR="00000000" w:rsidDel="00000000" w:rsidP="00000000" w:rsidRDefault="00000000" w:rsidRPr="00000000" w14:paraId="0000009F">
      <w:pPr>
        <w:pStyle w:val="Heading2"/>
        <w:rPr>
          <w:rFonts w:ascii="Arial" w:cs="Arial" w:eastAsia="Arial" w:hAnsi="Arial"/>
          <w:color w:val="333333"/>
          <w:highlight w:val="white"/>
        </w:rPr>
      </w:pPr>
      <w:bookmarkStart w:colFirst="0" w:colLast="0" w:name="_heading=h.qiez1yoc32wl" w:id="9"/>
      <w:bookmarkEnd w:id="9"/>
      <w:r w:rsidDel="00000000" w:rsidR="00000000" w:rsidRPr="00000000">
        <w:rPr>
          <w:rtl w:val="0"/>
        </w:rPr>
        <w:t xml:space="preserve">2.4 Последствия реформ Петра I на развитие российской  цивилизации</w:t>
      </w:r>
      <w:r w:rsidDel="00000000" w:rsidR="00000000" w:rsidRPr="00000000">
        <w:rPr>
          <w:rFonts w:ascii="Arial" w:cs="Arial" w:eastAsia="Arial" w:hAnsi="Arial"/>
          <w:color w:val="333333"/>
          <w:highlight w:val="white"/>
          <w:rtl w:val="0"/>
        </w:rPr>
        <w:t xml:space="preserve">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Можно утверждать, что Петр I видел европейский путь развития России как основной, поскольку его первым поручением после Великого посольства были указания на обязательное бритье бороды и запрете традиционно-русских боярских одеяний. Также он реформировал и упростил кириллицу, а также ввел в язык иностранные слова и фразы, ярким примером служат иностранные названия 7 из 9 созданных царем коллегий: Адмиралтейств-коллегия, Камер-коллегия, Юстиц-коллегия, Коммерц-коллегия, Штатс-контора, Берг-Мануфактур-коллегия, Ревизион-коллегия.</w:t>
      </w:r>
    </w:p>
    <w:p w:rsidR="00000000" w:rsidDel="00000000" w:rsidP="00000000" w:rsidRDefault="00000000" w:rsidRPr="00000000" w14:paraId="000000A2">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Однако наивысший приоритет он отдавал развитию и модернизации российских вооруженных сил: создал флот, ввел воинскую повинность, построил оборонную промышленность, основал технические школы, посылал людей на Запад учиться, а также импортировал с Запада новейшие знания по вооружению, кораблям и кораблестроению, навигации, бюрократическому управлению и другим аспектам, необходимым для эффективного развития военного дела. </w:t>
      </w:r>
    </w:p>
    <w:p w:rsidR="00000000" w:rsidDel="00000000" w:rsidP="00000000" w:rsidRDefault="00000000" w:rsidRPr="00000000" w14:paraId="000000A3">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Происходившие изменения коснулись быта русских людей. Перемены в русской культуре первой четверти XVIII в. утверждали ее светский характер, подчеркивали личностное начало. В русскую жизнь началось проникновение ценностей западноевропейской цивилизации, обозначился разрыв между дворянской и народной культурами.</w:t>
      </w:r>
    </w:p>
    <w:p w:rsidR="00000000" w:rsidDel="00000000" w:rsidP="00000000" w:rsidRDefault="00000000" w:rsidRPr="00000000" w14:paraId="000000A4">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Пётр хотел создать новое Российское государство с сильной государственной властью, которой были бы подчинены все стороны жизни общества, в том числе и духовная. </w:t>
      </w:r>
    </w:p>
    <w:p w:rsidR="00000000" w:rsidDel="00000000" w:rsidP="00000000" w:rsidRDefault="00000000" w:rsidRPr="00000000" w14:paraId="000000A5">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Хотя церковную реформу Петр I проводил по чуждым православной традиции протестантским образцам, тем не менее она имела и положительные последствия. К ним относится начало систематического богословского образования духовенства через исполнение требований «Духовного регламента» об открытии при архиерейских домах училищ и семинарий. В дальнейшем занятие церковной должности становилось невозможным без получения соответствующего образования. Правда, в указанные школы могли поступать, как правило, только дети духовенства, почему в дальнейшем специальные церковные учебные заведения – училища, семинарии и академии – получили названия духовных (то есть относящихся к духовному сословию). Например, в Тамбове МАОУ «Гимназия №7 имени святителя Питирима, епископа тамбовского».</w:t>
      </w:r>
    </w:p>
    <w:p w:rsidR="00000000" w:rsidDel="00000000" w:rsidP="00000000" w:rsidRDefault="00000000" w:rsidRPr="00000000" w14:paraId="000000A6">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Церковная реформа привела к окончанию автономии церкви и к абсолютной власти царя. Так как Пётр I был новатором, то теперь его нововведения касались всего российского народа, в т.ч. и церкви. Во - первых, это положительно сказалось на финансовой стороне казны страны. А во - вторых, несмотря на раскол государства на традиционное общество и «цивилизацию» - общество, которое готово к саморазвитию, Российское государство сделало большой прорыв в развитии и заняло свою нишу на Европейской арене. </w:t>
      </w:r>
    </w:p>
    <w:p w:rsidR="00000000" w:rsidDel="00000000" w:rsidP="00000000" w:rsidRDefault="00000000" w:rsidRPr="00000000" w14:paraId="000000A7">
      <w:pPr>
        <w:spacing w:line="360" w:lineRule="auto"/>
        <w:ind w:firstLine="708"/>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A8">
      <w:pPr>
        <w:spacing w:line="360" w:lineRule="auto"/>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   «Что се есть? До чего мы дожили, о россияне? Что видим? Что делаем? Петра Великого погребаем! Виновника бесчисленных благополучий наших и радостей, воскресивший аки от мёртвых Россию и воздвигший в толикою силу и славу»</w:t>
      </w:r>
    </w:p>
    <w:p w:rsidR="00000000" w:rsidDel="00000000" w:rsidP="00000000" w:rsidRDefault="00000000" w:rsidRPr="00000000" w14:paraId="000000A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(Феофан Прокопович)</w:t>
      </w:r>
    </w:p>
    <w:p w:rsidR="00000000" w:rsidDel="00000000" w:rsidP="00000000" w:rsidRDefault="00000000" w:rsidRPr="00000000" w14:paraId="000000AA">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AB">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Твердо решив сделать Россию не только европейской державой, но и значимой силой в Европе, он покинул Москву, основал новую столицу – Санкт-Петербург и начал большую Северную войну против Швеции, чтобы</w:t>
      </w:r>
    </w:p>
    <w:p w:rsidR="00000000" w:rsidDel="00000000" w:rsidP="00000000" w:rsidRDefault="00000000" w:rsidRPr="00000000" w14:paraId="000000AC">
      <w:pPr>
        <w:spacing w:after="0" w:line="36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сделать Россию господствующей силой на Балтике и занять свое место в Европе.</w:t>
      </w:r>
    </w:p>
    <w:p w:rsidR="00000000" w:rsidDel="00000000" w:rsidP="00000000" w:rsidRDefault="00000000" w:rsidRPr="00000000" w14:paraId="000000AD">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Стоит отметить, что в стремлении сделать свою страну современной и западной, Петр усилил черты России, доставшиеся от монгольского владычества – деспотизм и непринятие плюрализма. Именно при Петре I все население становится подчинёнными царя – не только закрепощенные крестьяне, но и дворянство, которое стало полностью зависеть от воли царя. </w:t>
      </w:r>
    </w:p>
    <w:p w:rsidR="00000000" w:rsidDel="00000000" w:rsidP="00000000" w:rsidRDefault="00000000" w:rsidRPr="00000000" w14:paraId="000000AE">
      <w:pPr>
        <w:spacing w:after="0" w:line="36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Единственным внутренним противником царя оставалась православная Церковь, с которой Петр сумел подчинить только под конец своего правления, создав контролирующий орган – Синод, который назначался непосредственно царем. </w:t>
      </w:r>
    </w:p>
    <w:p w:rsidR="00000000" w:rsidDel="00000000" w:rsidP="00000000" w:rsidRDefault="00000000" w:rsidRPr="00000000" w14:paraId="000000AF">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Этими переменами Петр положил начало и проиллюстрировал тесную связь, которая в России установилась между вестернизацией (обращением развития к Европе и ее ценностям), с одной стороны, и азиатским деспотизмом – с другой. </w:t>
      </w:r>
    </w:p>
    <w:p w:rsidR="00000000" w:rsidDel="00000000" w:rsidP="00000000" w:rsidRDefault="00000000" w:rsidRPr="00000000" w14:paraId="000000B0">
      <w:pPr>
        <w:spacing w:after="0" w:line="360" w:lineRule="auto"/>
        <w:ind w:firstLine="708"/>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highlight w:val="white"/>
          <w:rtl w:val="0"/>
        </w:rPr>
        <w:t xml:space="preserve">По мнению Хантингтона, Петр добился больших успехов в том, чтобы сделать Россию частью Европы, чем в том, чтобы сделать Европу частью России. Своими реформами Петру удалось добиться некоторых изменений, но его общество оставалось гибридом: если не считать небольшой элиты, то в российском обществе господствовали азиатские и византийские модели, институты и убеждения, и это воспринималось как должное и европейцами, и россиянами. </w:t>
      </w:r>
      <w:r w:rsidDel="00000000" w:rsidR="00000000" w:rsidRPr="00000000">
        <w:br w:type="page"/>
      </w:r>
      <w:r w:rsidDel="00000000" w:rsidR="00000000" w:rsidRPr="00000000">
        <w:rPr>
          <w:rtl w:val="0"/>
        </w:rPr>
      </w:r>
    </w:p>
    <w:p w:rsidR="00000000" w:rsidDel="00000000" w:rsidP="00000000" w:rsidRDefault="00000000" w:rsidRPr="00000000" w14:paraId="000000B1">
      <w:pPr>
        <w:pStyle w:val="Heading1"/>
        <w:rPr/>
      </w:pPr>
      <w:bookmarkStart w:colFirst="0" w:colLast="0" w:name="_heading=h.fqnt7imcdziy" w:id="10"/>
      <w:bookmarkEnd w:id="10"/>
      <w:r w:rsidDel="00000000" w:rsidR="00000000" w:rsidRPr="00000000">
        <w:rPr>
          <w:rtl w:val="0"/>
        </w:rPr>
        <w:t xml:space="preserve">Заключение</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   «Я предчувствую, что россияне, когда–нибудь, а может быть при жизни нашей пристыдят самые просвещенные народы успехами своими в науках, неутомимостью в трудах и величеством твёрдой и громкой славы»</w:t>
      </w:r>
      <w:r w:rsidDel="00000000" w:rsidR="00000000" w:rsidRPr="00000000">
        <w:rPr>
          <w:rtl w:val="0"/>
        </w:rPr>
      </w:r>
    </w:p>
    <w:p w:rsidR="00000000" w:rsidDel="00000000" w:rsidP="00000000" w:rsidRDefault="00000000" w:rsidRPr="00000000" w14:paraId="000000B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(Пётр I)</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i w:val="0"/>
          <w:smallCaps w:val="0"/>
          <w:strike w:val="0"/>
          <w:color w:val="000000"/>
          <w:sz w:val="28"/>
          <w:szCs w:val="28"/>
          <w:u w:val="non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Свои реформы Петру I приходилось проводить с известным упорством и жестокостью. Все сословия были недовольны ими по тем или иным причинам. Бояре возмущались, что им остригли бороды, заставили носить немецкое платье, учиться и служить. Крестьяне жаловались на тяжелые подати. Увеличилось число раскольников, так как некоторые видели в реформах Петра I измену православию.</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Многих смущал сам вид царя. Все привыкли видеть московских государей внешне благочестивыми, соблюдающими русские обычаи, уважающими старину. Петр был совсем не похож на них: носил немецкий кафтан, сбрил бороду, курил трубку, работал, как простой мастеровой. Выбирая своих сотрудников, он не обращал внимание на их происхождение. И все же, несмотря на все недовольства и жертвы, нельзя не признавать величие Петра, сумевшего изменить за свое царствование ход истории страны, и сделал он это из любви к своей родине, так, как он ее понимал.</w:t>
      </w:r>
    </w:p>
    <w:p w:rsidR="00000000" w:rsidDel="00000000" w:rsidP="00000000" w:rsidRDefault="00000000" w:rsidRPr="00000000" w14:paraId="000000B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По итогам церковной реформы можно сказать, что </w:t>
      </w:r>
      <w:r w:rsidDel="00000000" w:rsidR="00000000" w:rsidRPr="00000000">
        <w:rPr>
          <w:rFonts w:ascii="Times New Roman" w:cs="Times New Roman" w:eastAsia="Times New Roman" w:hAnsi="Times New Roman"/>
          <w:b w:val="1"/>
          <w:sz w:val="28"/>
          <w:szCs w:val="28"/>
          <w:rtl w:val="0"/>
        </w:rPr>
        <w:t xml:space="preserve">Петр добился поставленных целей</w:t>
      </w:r>
      <w:r w:rsidDel="00000000" w:rsidR="00000000" w:rsidRPr="00000000">
        <w:rPr>
          <w:rFonts w:ascii="Times New Roman" w:cs="Times New Roman" w:eastAsia="Times New Roman" w:hAnsi="Times New Roman"/>
          <w:sz w:val="28"/>
          <w:szCs w:val="28"/>
          <w:highlight w:val="white"/>
          <w:rtl w:val="0"/>
        </w:rPr>
        <w:t xml:space="preserve">: он снизил влияние духовенства, в казну стала поступать дополнительная прибыль, человеческие ресурсы распределились более эффективно.</w:t>
      </w:r>
      <w:r w:rsidDel="00000000" w:rsidR="00000000" w:rsidRPr="00000000">
        <w:rPr>
          <w:rtl w:val="0"/>
        </w:rPr>
      </w:r>
    </w:p>
    <w:p w:rsidR="00000000" w:rsidDel="00000000" w:rsidP="00000000" w:rsidRDefault="00000000" w:rsidRPr="00000000" w14:paraId="000000B8">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Так как Церковь, в силу старообрядческого характера, могла сильно препятствовать введению новшеств из других стран, что сильно замедлило бы развитие страны и продолжала бы отставать от передовых государств. Таким образом, можно сделать вывод, что благодаря подчинении церкви светской власти был произведён значительный скачок в развитии цивилизации. </w:t>
      </w:r>
    </w:p>
    <w:p w:rsidR="00000000" w:rsidDel="00000000" w:rsidP="00000000" w:rsidRDefault="00000000" w:rsidRPr="00000000" w14:paraId="000000B9">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Однако полностью гипотезу исследования подтвердить не удалось, поскольку после Петра I Россия не стала на 100% европейской державой, ней остались свойственно русские традиции и азиатский деспотизм.</w:t>
      </w:r>
    </w:p>
    <w:p w:rsidR="00000000" w:rsidDel="00000000" w:rsidP="00000000" w:rsidRDefault="00000000" w:rsidRPr="00000000" w14:paraId="000000BA">
      <w:pPr>
        <w:spacing w:after="0" w:line="240" w:lineRule="auto"/>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BB">
      <w:pPr>
        <w:pStyle w:val="Heading1"/>
        <w:rPr/>
      </w:pPr>
      <w:bookmarkStart w:colFirst="0" w:colLast="0" w:name="_heading=h.gezx2nasw34q" w:id="11"/>
      <w:bookmarkEnd w:id="11"/>
      <w:r w:rsidDel="00000000" w:rsidR="00000000" w:rsidRPr="00000000">
        <w:rPr>
          <w:rtl w:val="0"/>
        </w:rPr>
        <w:t xml:space="preserve">Список используемой литературы и интернет - ресурсов.</w:t>
      </w:r>
    </w:p>
    <w:p w:rsidR="00000000" w:rsidDel="00000000" w:rsidP="00000000" w:rsidRDefault="00000000" w:rsidRPr="00000000" w14:paraId="000000BC">
      <w:pPr>
        <w:spacing w:after="0" w:line="360" w:lineRule="auto"/>
        <w:jc w:val="both"/>
        <w:rPr>
          <w:rFonts w:ascii="Times New Roman" w:cs="Times New Roman" w:eastAsia="Times New Roman" w:hAnsi="Times New Roman"/>
          <w:b w:val="1"/>
          <w:color w:val="202122"/>
          <w:sz w:val="28"/>
          <w:szCs w:val="28"/>
        </w:rPr>
      </w:pP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9">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https://azbyka.ru/otechnik/Sofya_Kulomzina/dve-tysjachi-let-istorija-pravoslavnoj-hristianskoj-tserkvi-rasskazy-dlja-detej-starshego-shkolnogo-vozrasta/</w:t>
        </w:r>
      </w:hyperlink>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10">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https://www.istmira.com/drugoe-istoriya-rossii/12849-reformy-petra-kratko.html</w:t>
        </w:r>
      </w:hyperlink>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Балуев Б. П. Споры о судьбах России: Н. Я. Данилевский и его книга «Россия и Европа» / Предисл. игумена Дамаскина (Орловского). — Изд. 2-е, испр. и доп. — Тверь: Издат. дом «Булат», 2001. — 416 с.</w:t>
      </w:r>
    </w:p>
    <w:p w:rsidR="00000000" w:rsidDel="00000000" w:rsidP="00000000" w:rsidRDefault="00000000" w:rsidRPr="00000000" w14:paraId="000000C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Гобино Ж.А Опыт о неравенстве человеческих рас. М.: Самотека, 2016. 644 с.</w:t>
      </w:r>
    </w:p>
    <w:p w:rsidR="00000000" w:rsidDel="00000000" w:rsidP="00000000" w:rsidRDefault="00000000" w:rsidRPr="00000000" w14:paraId="000000C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Гумилёв Л. Н. От Руси до России: очерки этнической истории. -: АЙРИС – пресс,2016. – 320с.: ил.</w:t>
      </w:r>
    </w:p>
    <w:p w:rsidR="00000000" w:rsidDel="00000000" w:rsidP="00000000" w:rsidRDefault="00000000" w:rsidRPr="00000000" w14:paraId="000000C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Парфёнов Л.Г. Российская империя: Пётр I, Анна Иоанновна, Елизавета Петровна. – М.: Эксмо, 2013. – 192с.: ил.</w:t>
      </w:r>
    </w:p>
    <w:p w:rsidR="00000000" w:rsidDel="00000000" w:rsidP="00000000" w:rsidRDefault="00000000" w:rsidRPr="00000000" w14:paraId="000000C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Платонов С.Ф. Русская история. – Москва: Издательство «Э», 2015. – 512с.</w:t>
      </w:r>
    </w:p>
    <w:p w:rsidR="00000000" w:rsidDel="00000000" w:rsidP="00000000" w:rsidRDefault="00000000" w:rsidRPr="00000000" w14:paraId="000000C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Соловьёв С.М. История России с древнейших времён. – Москва: Издательство «Э», 2016. – 1024 с.: ил.</w:t>
      </w:r>
    </w:p>
    <w:p w:rsidR="00000000" w:rsidDel="00000000" w:rsidP="00000000" w:rsidRDefault="00000000" w:rsidRPr="00000000" w14:paraId="000000C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Соловьёв С.М. Чтения и рассказы по истории России. – Москва: Издательство «Э», 2015. – 640с.</w:t>
      </w:r>
    </w:p>
    <w:p w:rsidR="00000000" w:rsidDel="00000000" w:rsidP="00000000" w:rsidRDefault="00000000" w:rsidRPr="00000000" w14:paraId="000000C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Хантингтон Самюэль. Столкновение цивилизаций. M.: OOO «Издательство ACT, 2003.-. 712 с.</w:t>
      </w:r>
    </w:p>
    <w:p w:rsidR="00000000" w:rsidDel="00000000" w:rsidP="00000000" w:rsidRDefault="00000000" w:rsidRPr="00000000" w14:paraId="000000C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Хасина И. Ю. Влияние петровских реформ на развитие Российского государства / И. Ю. Хасина, Т. А. Панащенко. — Текст: непосредственный // Молодой ученый. — 2017. — № 49 (183). — С. 308-312. — URL: https://moluch.ru/archive/183/47013/ (дата обращения: 30.10.2021).</w:t>
      </w:r>
    </w:p>
    <w:p w:rsidR="00000000" w:rsidDel="00000000" w:rsidP="00000000" w:rsidRDefault="00000000" w:rsidRPr="00000000" w14:paraId="000000C8">
      <w:pPr>
        <w:spacing w:after="0" w:line="240" w:lineRule="auto"/>
        <w:rPr>
          <w:rFonts w:ascii="Times New Roman" w:cs="Times New Roman" w:eastAsia="Times New Roman" w:hAnsi="Times New Roman"/>
          <w:color w:val="0563c1"/>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0C9">
      <w:pPr>
        <w:pStyle w:val="Heading1"/>
        <w:rPr/>
      </w:pPr>
      <w:bookmarkStart w:colFirst="0" w:colLast="0" w:name="_heading=h.kz4dmnnn5ohu" w:id="12"/>
      <w:bookmarkEnd w:id="12"/>
      <w:r w:rsidDel="00000000" w:rsidR="00000000" w:rsidRPr="00000000">
        <w:rPr>
          <w:rtl w:val="0"/>
        </w:rPr>
        <w:t xml:space="preserve">Список используемых приложений.</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spacing w:line="360" w:lineRule="auto"/>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Приложение 1.</w:t>
      </w:r>
      <w:r w:rsidDel="00000000" w:rsidR="00000000" w:rsidRPr="00000000">
        <w:rPr>
          <w:b w:val="1"/>
          <w:i w:val="1"/>
          <w:rtl w:val="0"/>
        </w:rPr>
        <w:t xml:space="preserve"> </w:t>
      </w:r>
      <w:r w:rsidDel="00000000" w:rsidR="00000000" w:rsidRPr="00000000">
        <w:rPr>
          <w:rFonts w:ascii="Times New Roman" w:cs="Times New Roman" w:eastAsia="Times New Roman" w:hAnsi="Times New Roman"/>
          <w:b w:val="1"/>
          <w:i w:val="1"/>
          <w:sz w:val="28"/>
          <w:szCs w:val="28"/>
          <w:rtl w:val="0"/>
        </w:rPr>
        <w:t xml:space="preserve">Карта этнокультурного разделения цивилизаций, построенная по концепции Хантингтона:</w:t>
      </w:r>
    </w:p>
    <w:p w:rsidR="00000000" w:rsidDel="00000000" w:rsidP="00000000" w:rsidRDefault="00000000" w:rsidRPr="00000000" w14:paraId="000000CC">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6426356" cy="2852876"/>
            <wp:effectExtent b="0" l="0" r="0" t="0"/>
            <wp:docPr id="6"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6426356" cy="2852876"/>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F">
      <w:pPr>
        <w:spacing w:after="0" w:line="360" w:lineRule="auto"/>
        <w:jc w:val="both"/>
        <w:rPr>
          <w:rFonts w:ascii="Arial" w:cs="Arial" w:eastAsia="Arial" w:hAnsi="Arial"/>
          <w:color w:val="202122"/>
          <w:sz w:val="28"/>
          <w:szCs w:val="28"/>
          <w:shd w:fill="2f3699" w:val="clear"/>
        </w:rPr>
      </w:pPr>
      <w:r w:rsidDel="00000000" w:rsidR="00000000" w:rsidRPr="00000000">
        <w:rPr>
          <w:rtl w:val="0"/>
        </w:rPr>
      </w:r>
    </w:p>
    <w:p w:rsidR="00000000" w:rsidDel="00000000" w:rsidP="00000000" w:rsidRDefault="00000000" w:rsidRPr="00000000" w14:paraId="000000D0">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2f3699"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западная культура</w:t>
      </w:r>
    </w:p>
    <w:p w:rsidR="00000000" w:rsidDel="00000000" w:rsidP="00000000" w:rsidRDefault="00000000" w:rsidRPr="00000000" w14:paraId="000000D1">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6f3198"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латиноамериканская культура</w:t>
      </w:r>
    </w:p>
    <w:p w:rsidR="00000000" w:rsidDel="00000000" w:rsidP="00000000" w:rsidRDefault="00000000" w:rsidRPr="00000000" w14:paraId="000000D2">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ed1c24"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японская культура</w:t>
      </w:r>
      <w:r w:rsidDel="00000000" w:rsidR="00000000" w:rsidRPr="00000000">
        <w:rPr>
          <w:rtl w:val="0"/>
        </w:rPr>
      </w:r>
    </w:p>
    <w:p w:rsidR="00000000" w:rsidDel="00000000" w:rsidP="00000000" w:rsidRDefault="00000000" w:rsidRPr="00000000" w14:paraId="000000D3">
      <w:pPr>
        <w:spacing w:after="0" w:line="360" w:lineRule="auto"/>
        <w:jc w:val="both"/>
        <w:rPr>
          <w:rFonts w:ascii="Times New Roman" w:cs="Times New Roman" w:eastAsia="Times New Roman" w:hAnsi="Times New Roman"/>
          <w:color w:val="202122"/>
          <w:sz w:val="28"/>
          <w:szCs w:val="28"/>
          <w:shd w:fill="990030" w:val="clear"/>
        </w:rPr>
      </w:pPr>
      <w:r w:rsidDel="00000000" w:rsidR="00000000" w:rsidRPr="00000000">
        <w:rPr>
          <w:rFonts w:ascii="Times New Roman" w:cs="Times New Roman" w:eastAsia="Times New Roman" w:hAnsi="Times New Roman"/>
          <w:color w:val="202122"/>
          <w:sz w:val="28"/>
          <w:szCs w:val="28"/>
          <w:shd w:fill="990030"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синская культура</w:t>
      </w:r>
      <w:r w:rsidDel="00000000" w:rsidR="00000000" w:rsidRPr="00000000">
        <w:rPr>
          <w:rtl w:val="0"/>
        </w:rPr>
      </w:r>
    </w:p>
    <w:p w:rsidR="00000000" w:rsidDel="00000000" w:rsidP="00000000" w:rsidRDefault="00000000" w:rsidRPr="00000000" w14:paraId="000000D4">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ff7e00"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культура Индии</w:t>
      </w:r>
    </w:p>
    <w:p w:rsidR="00000000" w:rsidDel="00000000" w:rsidP="00000000" w:rsidRDefault="00000000" w:rsidRPr="00000000" w14:paraId="000000D5">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008000"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исламская культура</w:t>
      </w:r>
    </w:p>
    <w:p w:rsidR="00000000" w:rsidDel="00000000" w:rsidP="00000000" w:rsidRDefault="00000000" w:rsidRPr="00000000" w14:paraId="000000D6">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00b7ef"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православная культура</w:t>
      </w:r>
    </w:p>
    <w:p w:rsidR="00000000" w:rsidDel="00000000" w:rsidP="00000000" w:rsidRDefault="00000000" w:rsidRPr="00000000" w14:paraId="000000D7">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804040"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африканская культура</w:t>
      </w:r>
    </w:p>
    <w:p w:rsidR="00000000" w:rsidDel="00000000" w:rsidP="00000000" w:rsidRDefault="00000000" w:rsidRPr="00000000" w14:paraId="000000D8">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ffc20e"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буддийская культура</w:t>
      </w:r>
    </w:p>
    <w:p w:rsidR="00000000" w:rsidDel="00000000" w:rsidP="00000000" w:rsidRDefault="00000000" w:rsidRPr="00000000" w14:paraId="000000D9">
      <w:pPr>
        <w:spacing w:after="0" w:line="240" w:lineRule="auto"/>
        <w:rPr>
          <w:rFonts w:ascii="Times New Roman" w:cs="Times New Roman" w:eastAsia="Times New Roman" w:hAnsi="Times New Roman"/>
          <w:color w:val="202122"/>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DA">
      <w:pPr>
        <w:spacing w:after="0" w:line="360" w:lineRule="auto"/>
        <w:jc w:val="both"/>
        <w:rPr>
          <w:rFonts w:ascii="Times New Roman" w:cs="Times New Roman" w:eastAsia="Times New Roman" w:hAnsi="Times New Roman"/>
          <w:b w:val="1"/>
          <w:i w:val="1"/>
          <w:color w:val="202122"/>
          <w:sz w:val="28"/>
          <w:szCs w:val="28"/>
        </w:rPr>
      </w:pPr>
      <w:r w:rsidDel="00000000" w:rsidR="00000000" w:rsidRPr="00000000">
        <w:rPr>
          <w:rFonts w:ascii="Times New Roman" w:cs="Times New Roman" w:eastAsia="Times New Roman" w:hAnsi="Times New Roman"/>
          <w:b w:val="1"/>
          <w:i w:val="1"/>
          <w:color w:val="202122"/>
          <w:sz w:val="28"/>
          <w:szCs w:val="28"/>
          <w:rtl w:val="0"/>
        </w:rPr>
        <w:t xml:space="preserve">Приложение 2. Географическая граница между Западной и Православной цивилизациями согласно Хантингтону</w:t>
      </w:r>
    </w:p>
    <w:p w:rsidR="00000000" w:rsidDel="00000000" w:rsidP="00000000" w:rsidRDefault="00000000" w:rsidRPr="00000000" w14:paraId="000000DB">
      <w:pPr>
        <w:spacing w:after="0" w:line="360" w:lineRule="auto"/>
        <w:jc w:val="center"/>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rPr>
        <w:drawing>
          <wp:inline distB="0" distT="0" distL="0" distR="0">
            <wp:extent cx="2524477" cy="8021169"/>
            <wp:effectExtent b="0" l="0" r="0" t="0"/>
            <wp:docPr id="5"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2524477" cy="8021169"/>
                    </a:xfrm>
                    <a:prstGeom prst="rect"/>
                    <a:ln/>
                  </pic:spPr>
                </pic:pic>
              </a:graphicData>
            </a:graphic>
          </wp:inline>
        </w:drawing>
      </w:r>
      <w:r w:rsidDel="00000000" w:rsidR="00000000" w:rsidRPr="00000000">
        <w:rPr>
          <w:rtl w:val="0"/>
        </w:rPr>
      </w:r>
    </w:p>
    <w:sectPr>
      <w:footerReference r:id="rId13" w:type="default"/>
      <w:footerReference r:id="rId14" w:type="even"/>
      <w:pgSz w:h="16838" w:w="11906" w:orient="portrait"/>
      <w:pgMar w:bottom="1134" w:top="1134" w:left="1701" w:right="85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Georg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Национальный состав населения по субъектам Российской Федерации // Информационные материалы об окончательных итогах Всероссийской переписи населения 2010 года URL: </w:t>
      </w:r>
      <w:hyperlink r:id="rId1">
        <w:r w:rsidDel="00000000" w:rsidR="00000000" w:rsidRPr="00000000">
          <w:rPr>
            <w:rFonts w:ascii="Calibri" w:cs="Calibri" w:eastAsia="Calibri" w:hAnsi="Calibri"/>
            <w:b w:val="0"/>
            <w:i w:val="0"/>
            <w:smallCaps w:val="0"/>
            <w:strike w:val="0"/>
            <w:color w:val="0563c1"/>
            <w:sz w:val="20"/>
            <w:szCs w:val="20"/>
            <w:u w:val="single"/>
            <w:shd w:fill="auto" w:val="clear"/>
            <w:vertAlign w:val="baseline"/>
            <w:rtl w:val="0"/>
          </w:rPr>
          <w:t xml:space="preserve">https://www.gks.ru/free_doc/new_site/perepis2010/perepis_itogi1612.htm</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footnote>
  <w:footnote w:id="1">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Балуев Б. П. Споры о судьбах России: Н. Я. Данилевский и его книга «Россия и Европа» / Предисл. игумена Дамаскина (Орловского). — Изд. 2-е, испр. и доп. — Тверь: Издат. дом «Булат», 2001. — 416 с.</w:t>
      </w:r>
    </w:p>
  </w:footnote>
  <w:footnote w:id="2">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Гобино Ж.А Опыт о неравенстве человеческих рас. М.: Самотека, 2016. 644 с.</w:t>
      </w:r>
    </w:p>
  </w:footnote>
  <w:footnote w:id="3">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Хантингтон Самюэль. Столкновение цивилизаций. M.: OOO «Издательство ACT, 2003.-. С. 311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1068" w:hanging="360"/>
      </w:pPr>
      <w:rPr/>
    </w:lvl>
    <w:lvl w:ilvl="1">
      <w:start w:val="1"/>
      <w:numFmt w:val="decimal"/>
      <w:lvlText w:val="%2."/>
      <w:lvlJc w:val="left"/>
      <w:pPr>
        <w:ind w:left="1788" w:hanging="360"/>
      </w:pPr>
      <w:rPr/>
    </w:lvl>
    <w:lvl w:ilvl="2">
      <w:start w:val="1"/>
      <w:numFmt w:val="decimal"/>
      <w:lvlText w:val="%3."/>
      <w:lvlJc w:val="left"/>
      <w:pPr>
        <w:ind w:left="2508" w:hanging="360"/>
      </w:pPr>
      <w:rPr/>
    </w:lvl>
    <w:lvl w:ilvl="3">
      <w:start w:val="1"/>
      <w:numFmt w:val="decimal"/>
      <w:lvlText w:val="%4."/>
      <w:lvlJc w:val="left"/>
      <w:pPr>
        <w:ind w:left="3228" w:hanging="360"/>
      </w:pPr>
      <w:rPr/>
    </w:lvl>
    <w:lvl w:ilvl="4">
      <w:start w:val="1"/>
      <w:numFmt w:val="decimal"/>
      <w:lvlText w:val="%5."/>
      <w:lvlJc w:val="left"/>
      <w:pPr>
        <w:ind w:left="3948" w:hanging="360"/>
      </w:pPr>
      <w:rPr/>
    </w:lvl>
    <w:lvl w:ilvl="5">
      <w:start w:val="1"/>
      <w:numFmt w:val="decimal"/>
      <w:lvlText w:val="%6."/>
      <w:lvlJc w:val="left"/>
      <w:pPr>
        <w:ind w:left="4668" w:hanging="360"/>
      </w:pPr>
      <w:rPr/>
    </w:lvl>
    <w:lvl w:ilvl="6">
      <w:start w:val="1"/>
      <w:numFmt w:val="decimal"/>
      <w:lvlText w:val="%7."/>
      <w:lvlJc w:val="left"/>
      <w:pPr>
        <w:ind w:left="5388" w:hanging="360"/>
      </w:pPr>
      <w:rPr/>
    </w:lvl>
    <w:lvl w:ilvl="7">
      <w:start w:val="1"/>
      <w:numFmt w:val="decimal"/>
      <w:lvlText w:val="%8."/>
      <w:lvlJc w:val="left"/>
      <w:pPr>
        <w:ind w:left="6108" w:hanging="360"/>
      </w:pPr>
      <w:rPr/>
    </w:lvl>
    <w:lvl w:ilvl="8">
      <w:start w:val="1"/>
      <w:numFmt w:val="decimal"/>
      <w:lvlText w:val="%9."/>
      <w:lvlJc w:val="left"/>
      <w:pPr>
        <w:ind w:left="6828" w:hanging="36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1428" w:hanging="360"/>
      </w:pPr>
      <w:rPr/>
    </w:lvl>
    <w:lvl w:ilvl="1">
      <w:start w:val="1"/>
      <w:numFmt w:val="lowerLetter"/>
      <w:lvlText w:val="%2."/>
      <w:lvlJc w:val="left"/>
      <w:pPr>
        <w:ind w:left="2148" w:hanging="360"/>
      </w:pPr>
      <w:rPr/>
    </w:lvl>
    <w:lvl w:ilvl="2">
      <w:start w:val="1"/>
      <w:numFmt w:val="lowerRoman"/>
      <w:lvlText w:val="%3."/>
      <w:lvlJc w:val="right"/>
      <w:pPr>
        <w:ind w:left="2868" w:hanging="180"/>
      </w:pPr>
      <w:rPr/>
    </w:lvl>
    <w:lvl w:ilvl="3">
      <w:start w:val="1"/>
      <w:numFmt w:val="decimal"/>
      <w:lvlText w:val="%4."/>
      <w:lvlJc w:val="left"/>
      <w:pPr>
        <w:ind w:left="3588" w:hanging="360"/>
      </w:pPr>
      <w:rPr/>
    </w:lvl>
    <w:lvl w:ilvl="4">
      <w:start w:val="1"/>
      <w:numFmt w:val="lowerLetter"/>
      <w:lvlText w:val="%5."/>
      <w:lvlJc w:val="left"/>
      <w:pPr>
        <w:ind w:left="4308" w:hanging="360"/>
      </w:pPr>
      <w:rPr/>
    </w:lvl>
    <w:lvl w:ilvl="5">
      <w:start w:val="1"/>
      <w:numFmt w:val="lowerRoman"/>
      <w:lvlText w:val="%6."/>
      <w:lvlJc w:val="right"/>
      <w:pPr>
        <w:ind w:left="5028" w:hanging="180"/>
      </w:pPr>
      <w:rPr/>
    </w:lvl>
    <w:lvl w:ilvl="6">
      <w:start w:val="1"/>
      <w:numFmt w:val="decimal"/>
      <w:lvlText w:val="%7."/>
      <w:lvlJc w:val="left"/>
      <w:pPr>
        <w:ind w:left="5748" w:hanging="360"/>
      </w:pPr>
      <w:rPr/>
    </w:lvl>
    <w:lvl w:ilvl="7">
      <w:start w:val="1"/>
      <w:numFmt w:val="lowerLetter"/>
      <w:lvlText w:val="%8."/>
      <w:lvlJc w:val="left"/>
      <w:pPr>
        <w:ind w:left="6468" w:hanging="360"/>
      </w:pPr>
      <w:rPr/>
    </w:lvl>
    <w:lvl w:ilvl="8">
      <w:start w:val="1"/>
      <w:numFmt w:val="lowerRoman"/>
      <w:lvlText w:val="%9."/>
      <w:lvlJc w:val="right"/>
      <w:pPr>
        <w:ind w:left="7188"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R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jc w:val="center"/>
    </w:pPr>
    <w:rPr>
      <w:rFonts w:ascii="Times New Roman" w:cs="Times New Roman" w:eastAsia="Times New Roman" w:hAnsi="Times New Roman"/>
      <w:b w:val="1"/>
      <w:sz w:val="32"/>
      <w:szCs w:val="32"/>
    </w:rPr>
  </w:style>
  <w:style w:type="paragraph" w:styleId="Heading2">
    <w:name w:val="heading 2"/>
    <w:basedOn w:val="Normal"/>
    <w:next w:val="Normal"/>
    <w:pPr>
      <w:keepNext w:val="1"/>
      <w:keepLines w:val="1"/>
      <w:spacing w:after="0" w:before="40" w:lineRule="auto"/>
      <w:jc w:val="both"/>
    </w:pPr>
    <w:rPr>
      <w:rFonts w:ascii="Times New Roman" w:cs="Times New Roman" w:eastAsia="Times New Roman" w:hAnsi="Times New Roman"/>
      <w:b w:val="1"/>
      <w:i w:val="1"/>
      <w:sz w:val="28"/>
      <w:szCs w:val="28"/>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AE0860"/>
    <w:pPr>
      <w:spacing w:after="160" w:line="259" w:lineRule="auto"/>
    </w:pPr>
    <w:rPr>
      <w:sz w:val="22"/>
      <w:szCs w:val="22"/>
    </w:rPr>
  </w:style>
  <w:style w:type="paragraph" w:styleId="1">
    <w:name w:val="heading 1"/>
    <w:basedOn w:val="a"/>
    <w:next w:val="a"/>
    <w:link w:val="10"/>
    <w:uiPriority w:val="9"/>
    <w:qFormat w:val="1"/>
    <w:rsid w:val="002A3C37"/>
    <w:pPr>
      <w:keepNext w:val="1"/>
      <w:keepLines w:val="1"/>
      <w:spacing w:after="0" w:before="240"/>
      <w:jc w:val="center"/>
      <w:outlineLvl w:val="0"/>
    </w:pPr>
    <w:rPr>
      <w:rFonts w:ascii="Times New Roman" w:hAnsi="Times New Roman" w:cstheme="majorBidi" w:eastAsiaTheme="majorEastAsia"/>
      <w:b w:val="1"/>
      <w:sz w:val="32"/>
      <w:szCs w:val="32"/>
    </w:rPr>
  </w:style>
  <w:style w:type="paragraph" w:styleId="2">
    <w:name w:val="heading 2"/>
    <w:basedOn w:val="a"/>
    <w:next w:val="a"/>
    <w:link w:val="20"/>
    <w:uiPriority w:val="9"/>
    <w:unhideWhenUsed w:val="1"/>
    <w:qFormat w:val="1"/>
    <w:rsid w:val="000C1074"/>
    <w:pPr>
      <w:keepNext w:val="1"/>
      <w:keepLines w:val="1"/>
      <w:spacing w:after="0" w:before="40"/>
      <w:jc w:val="both"/>
      <w:outlineLvl w:val="1"/>
    </w:pPr>
    <w:rPr>
      <w:rFonts w:ascii="Times New Roman" w:hAnsi="Times New Roman" w:cstheme="majorBidi" w:eastAsiaTheme="majorEastAsia"/>
      <w:b w:val="1"/>
      <w:i w:val="1"/>
      <w:sz w:val="28"/>
      <w:szCs w:val="26"/>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Hyperlink"/>
    <w:basedOn w:val="a0"/>
    <w:uiPriority w:val="99"/>
    <w:unhideWhenUsed w:val="1"/>
    <w:rsid w:val="006F63BD"/>
    <w:rPr>
      <w:color w:val="0563c1" w:themeColor="hyperlink"/>
      <w:u w:val="single"/>
    </w:rPr>
  </w:style>
  <w:style w:type="character" w:styleId="10" w:customStyle="1">
    <w:name w:val="Заголовок 1 Знак"/>
    <w:basedOn w:val="a0"/>
    <w:link w:val="1"/>
    <w:uiPriority w:val="9"/>
    <w:rsid w:val="002A3C37"/>
    <w:rPr>
      <w:rFonts w:ascii="Times New Roman" w:hAnsi="Times New Roman" w:cstheme="majorBidi" w:eastAsiaTheme="majorEastAsia"/>
      <w:b w:val="1"/>
      <w:sz w:val="32"/>
      <w:szCs w:val="32"/>
    </w:rPr>
  </w:style>
  <w:style w:type="paragraph" w:styleId="a4">
    <w:name w:val="TOC Heading"/>
    <w:basedOn w:val="1"/>
    <w:next w:val="a"/>
    <w:uiPriority w:val="39"/>
    <w:unhideWhenUsed w:val="1"/>
    <w:qFormat w:val="1"/>
    <w:rsid w:val="006F63BD"/>
    <w:pPr>
      <w:outlineLvl w:val="9"/>
    </w:pPr>
    <w:rPr>
      <w:lang w:eastAsia="ru-RU"/>
    </w:rPr>
  </w:style>
  <w:style w:type="paragraph" w:styleId="11">
    <w:name w:val="toc 1"/>
    <w:basedOn w:val="a"/>
    <w:next w:val="a"/>
    <w:autoRedefine w:val="1"/>
    <w:uiPriority w:val="39"/>
    <w:unhideWhenUsed w:val="1"/>
    <w:rsid w:val="006F63BD"/>
    <w:pPr>
      <w:spacing w:after="0" w:before="120"/>
    </w:pPr>
    <w:rPr>
      <w:rFonts w:cstheme="minorHAnsi"/>
      <w:b w:val="1"/>
      <w:bCs w:val="1"/>
      <w:i w:val="1"/>
      <w:iCs w:val="1"/>
      <w:sz w:val="24"/>
      <w:szCs w:val="24"/>
    </w:rPr>
  </w:style>
  <w:style w:type="paragraph" w:styleId="3">
    <w:name w:val="toc 3"/>
    <w:basedOn w:val="a"/>
    <w:next w:val="a"/>
    <w:autoRedefine w:val="1"/>
    <w:uiPriority w:val="39"/>
    <w:unhideWhenUsed w:val="1"/>
    <w:rsid w:val="006F63BD"/>
    <w:pPr>
      <w:spacing w:after="0"/>
      <w:ind w:left="440"/>
    </w:pPr>
    <w:rPr>
      <w:rFonts w:cstheme="minorHAnsi"/>
      <w:sz w:val="20"/>
      <w:szCs w:val="20"/>
    </w:rPr>
  </w:style>
  <w:style w:type="paragraph" w:styleId="a5">
    <w:name w:val="List Paragraph"/>
    <w:basedOn w:val="a"/>
    <w:uiPriority w:val="34"/>
    <w:qFormat w:val="1"/>
    <w:rsid w:val="00147BA2"/>
    <w:pPr>
      <w:ind w:left="720"/>
      <w:contextualSpacing w:val="1"/>
    </w:pPr>
  </w:style>
  <w:style w:type="paragraph" w:styleId="21">
    <w:name w:val="toc 2"/>
    <w:basedOn w:val="a"/>
    <w:next w:val="a"/>
    <w:autoRedefine w:val="1"/>
    <w:uiPriority w:val="39"/>
    <w:unhideWhenUsed w:val="1"/>
    <w:rsid w:val="00147BA2"/>
    <w:pPr>
      <w:spacing w:after="0" w:before="120"/>
      <w:ind w:left="220"/>
    </w:pPr>
    <w:rPr>
      <w:rFonts w:cstheme="minorHAnsi"/>
      <w:b w:val="1"/>
      <w:bCs w:val="1"/>
    </w:rPr>
  </w:style>
  <w:style w:type="paragraph" w:styleId="4">
    <w:name w:val="toc 4"/>
    <w:basedOn w:val="a"/>
    <w:next w:val="a"/>
    <w:autoRedefine w:val="1"/>
    <w:uiPriority w:val="39"/>
    <w:semiHidden w:val="1"/>
    <w:unhideWhenUsed w:val="1"/>
    <w:rsid w:val="00147BA2"/>
    <w:pPr>
      <w:spacing w:after="0"/>
      <w:ind w:left="660"/>
    </w:pPr>
    <w:rPr>
      <w:rFonts w:cstheme="minorHAnsi"/>
      <w:sz w:val="20"/>
      <w:szCs w:val="20"/>
    </w:rPr>
  </w:style>
  <w:style w:type="paragraph" w:styleId="5">
    <w:name w:val="toc 5"/>
    <w:basedOn w:val="a"/>
    <w:next w:val="a"/>
    <w:autoRedefine w:val="1"/>
    <w:uiPriority w:val="39"/>
    <w:semiHidden w:val="1"/>
    <w:unhideWhenUsed w:val="1"/>
    <w:rsid w:val="00147BA2"/>
    <w:pPr>
      <w:spacing w:after="0"/>
      <w:ind w:left="880"/>
    </w:pPr>
    <w:rPr>
      <w:rFonts w:cstheme="minorHAnsi"/>
      <w:sz w:val="20"/>
      <w:szCs w:val="20"/>
    </w:rPr>
  </w:style>
  <w:style w:type="paragraph" w:styleId="6">
    <w:name w:val="toc 6"/>
    <w:basedOn w:val="a"/>
    <w:next w:val="a"/>
    <w:autoRedefine w:val="1"/>
    <w:uiPriority w:val="39"/>
    <w:semiHidden w:val="1"/>
    <w:unhideWhenUsed w:val="1"/>
    <w:rsid w:val="00147BA2"/>
    <w:pPr>
      <w:spacing w:after="0"/>
      <w:ind w:left="1100"/>
    </w:pPr>
    <w:rPr>
      <w:rFonts w:cstheme="minorHAnsi"/>
      <w:sz w:val="20"/>
      <w:szCs w:val="20"/>
    </w:rPr>
  </w:style>
  <w:style w:type="paragraph" w:styleId="7">
    <w:name w:val="toc 7"/>
    <w:basedOn w:val="a"/>
    <w:next w:val="a"/>
    <w:autoRedefine w:val="1"/>
    <w:uiPriority w:val="39"/>
    <w:semiHidden w:val="1"/>
    <w:unhideWhenUsed w:val="1"/>
    <w:rsid w:val="00147BA2"/>
    <w:pPr>
      <w:spacing w:after="0"/>
      <w:ind w:left="1320"/>
    </w:pPr>
    <w:rPr>
      <w:rFonts w:cstheme="minorHAnsi"/>
      <w:sz w:val="20"/>
      <w:szCs w:val="20"/>
    </w:rPr>
  </w:style>
  <w:style w:type="paragraph" w:styleId="8">
    <w:name w:val="toc 8"/>
    <w:basedOn w:val="a"/>
    <w:next w:val="a"/>
    <w:autoRedefine w:val="1"/>
    <w:uiPriority w:val="39"/>
    <w:semiHidden w:val="1"/>
    <w:unhideWhenUsed w:val="1"/>
    <w:rsid w:val="00147BA2"/>
    <w:pPr>
      <w:spacing w:after="0"/>
      <w:ind w:left="1540"/>
    </w:pPr>
    <w:rPr>
      <w:rFonts w:cstheme="minorHAnsi"/>
      <w:sz w:val="20"/>
      <w:szCs w:val="20"/>
    </w:rPr>
  </w:style>
  <w:style w:type="paragraph" w:styleId="9">
    <w:name w:val="toc 9"/>
    <w:basedOn w:val="a"/>
    <w:next w:val="a"/>
    <w:autoRedefine w:val="1"/>
    <w:uiPriority w:val="39"/>
    <w:semiHidden w:val="1"/>
    <w:unhideWhenUsed w:val="1"/>
    <w:rsid w:val="00147BA2"/>
    <w:pPr>
      <w:spacing w:after="0"/>
      <w:ind w:left="1760"/>
    </w:pPr>
    <w:rPr>
      <w:rFonts w:cstheme="minorHAnsi"/>
      <w:sz w:val="20"/>
      <w:szCs w:val="20"/>
    </w:rPr>
  </w:style>
  <w:style w:type="character" w:styleId="apple-converted-space" w:customStyle="1">
    <w:name w:val="apple-converted-space"/>
    <w:basedOn w:val="a0"/>
    <w:rsid w:val="004D1394"/>
  </w:style>
  <w:style w:type="paragraph" w:styleId="a6">
    <w:name w:val="Normal (Web)"/>
    <w:basedOn w:val="a"/>
    <w:uiPriority w:val="99"/>
    <w:semiHidden w:val="1"/>
    <w:unhideWhenUsed w:val="1"/>
    <w:rsid w:val="00722AE6"/>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7">
    <w:name w:val="Strong"/>
    <w:basedOn w:val="a0"/>
    <w:uiPriority w:val="22"/>
    <w:qFormat w:val="1"/>
    <w:rsid w:val="00722AE6"/>
    <w:rPr>
      <w:b w:val="1"/>
      <w:bCs w:val="1"/>
    </w:rPr>
  </w:style>
  <w:style w:type="character" w:styleId="a8">
    <w:name w:val="FollowedHyperlink"/>
    <w:basedOn w:val="a0"/>
    <w:uiPriority w:val="99"/>
    <w:semiHidden w:val="1"/>
    <w:unhideWhenUsed w:val="1"/>
    <w:rsid w:val="00722AE6"/>
    <w:rPr>
      <w:color w:val="954f72" w:themeColor="followedHyperlink"/>
      <w:u w:val="single"/>
    </w:rPr>
  </w:style>
  <w:style w:type="paragraph" w:styleId="txt" w:customStyle="1">
    <w:name w:val="txt"/>
    <w:basedOn w:val="a"/>
    <w:rsid w:val="00094A91"/>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UnresolvedMention" w:customStyle="1">
    <w:name w:val="Unresolved Mention"/>
    <w:basedOn w:val="a0"/>
    <w:uiPriority w:val="99"/>
    <w:semiHidden w:val="1"/>
    <w:unhideWhenUsed w:val="1"/>
    <w:rsid w:val="00094A91"/>
    <w:rPr>
      <w:color w:val="605e5c"/>
      <w:shd w:color="auto" w:fill="e1dfdd" w:val="clear"/>
    </w:rPr>
  </w:style>
  <w:style w:type="paragraph" w:styleId="a9">
    <w:name w:val="footer"/>
    <w:basedOn w:val="a"/>
    <w:link w:val="aa"/>
    <w:uiPriority w:val="99"/>
    <w:unhideWhenUsed w:val="1"/>
    <w:rsid w:val="004D60CA"/>
    <w:pPr>
      <w:tabs>
        <w:tab w:val="center" w:pos="4677"/>
        <w:tab w:val="right" w:pos="9355"/>
      </w:tabs>
      <w:spacing w:after="0" w:line="240" w:lineRule="auto"/>
    </w:pPr>
  </w:style>
  <w:style w:type="character" w:styleId="aa" w:customStyle="1">
    <w:name w:val="Нижний колонтитул Знак"/>
    <w:basedOn w:val="a0"/>
    <w:link w:val="a9"/>
    <w:uiPriority w:val="99"/>
    <w:rsid w:val="004D60CA"/>
    <w:rPr>
      <w:sz w:val="22"/>
      <w:szCs w:val="22"/>
    </w:rPr>
  </w:style>
  <w:style w:type="character" w:styleId="ab">
    <w:name w:val="page number"/>
    <w:basedOn w:val="a0"/>
    <w:uiPriority w:val="99"/>
    <w:semiHidden w:val="1"/>
    <w:unhideWhenUsed w:val="1"/>
    <w:rsid w:val="004D60CA"/>
  </w:style>
  <w:style w:type="paragraph" w:styleId="ac">
    <w:name w:val="footnote text"/>
    <w:basedOn w:val="a"/>
    <w:link w:val="ad"/>
    <w:uiPriority w:val="99"/>
    <w:semiHidden w:val="1"/>
    <w:unhideWhenUsed w:val="1"/>
    <w:rsid w:val="002A3C37"/>
    <w:pPr>
      <w:spacing w:after="0" w:line="240" w:lineRule="auto"/>
    </w:pPr>
    <w:rPr>
      <w:sz w:val="20"/>
      <w:szCs w:val="20"/>
    </w:rPr>
  </w:style>
  <w:style w:type="character" w:styleId="ad" w:customStyle="1">
    <w:name w:val="Текст сноски Знак"/>
    <w:basedOn w:val="a0"/>
    <w:link w:val="ac"/>
    <w:uiPriority w:val="99"/>
    <w:semiHidden w:val="1"/>
    <w:rsid w:val="002A3C37"/>
    <w:rPr>
      <w:sz w:val="20"/>
      <w:szCs w:val="20"/>
    </w:rPr>
  </w:style>
  <w:style w:type="character" w:styleId="ae">
    <w:name w:val="footnote reference"/>
    <w:basedOn w:val="a0"/>
    <w:uiPriority w:val="99"/>
    <w:semiHidden w:val="1"/>
    <w:unhideWhenUsed w:val="1"/>
    <w:rsid w:val="002A3C37"/>
    <w:rPr>
      <w:vertAlign w:val="superscript"/>
    </w:rPr>
  </w:style>
  <w:style w:type="paragraph" w:styleId="af">
    <w:name w:val="Subtitle"/>
    <w:basedOn w:val="a"/>
    <w:next w:val="a"/>
    <w:link w:val="af0"/>
    <w:uiPriority w:val="11"/>
    <w:qFormat w:val="1"/>
    <w:rsid w:val="000C1074"/>
    <w:pPr>
      <w:numPr>
        <w:ilvl w:val="1"/>
      </w:numPr>
    </w:pPr>
    <w:rPr>
      <w:rFonts w:eastAsiaTheme="minorEastAsia"/>
      <w:color w:val="5a5a5a" w:themeColor="text1" w:themeTint="0000A5"/>
      <w:spacing w:val="15"/>
    </w:rPr>
  </w:style>
  <w:style w:type="character" w:styleId="af0" w:customStyle="1">
    <w:name w:val="Подзаголовок Знак"/>
    <w:basedOn w:val="a0"/>
    <w:link w:val="af"/>
    <w:uiPriority w:val="11"/>
    <w:rsid w:val="000C1074"/>
    <w:rPr>
      <w:rFonts w:eastAsiaTheme="minorEastAsia"/>
      <w:color w:val="5a5a5a" w:themeColor="text1" w:themeTint="0000A5"/>
      <w:spacing w:val="15"/>
      <w:sz w:val="22"/>
      <w:szCs w:val="22"/>
    </w:rPr>
  </w:style>
  <w:style w:type="character" w:styleId="20" w:customStyle="1">
    <w:name w:val="Заголовок 2 Знак"/>
    <w:basedOn w:val="a0"/>
    <w:link w:val="2"/>
    <w:uiPriority w:val="9"/>
    <w:rsid w:val="000C1074"/>
    <w:rPr>
      <w:rFonts w:ascii="Times New Roman" w:hAnsi="Times New Roman" w:cstheme="majorBidi" w:eastAsiaTheme="majorEastAsia"/>
      <w:b w:val="1"/>
      <w:i w:val="1"/>
      <w:sz w:val="28"/>
      <w:szCs w:val="26"/>
    </w:rPr>
  </w:style>
  <w:style w:type="paragraph" w:styleId="af1">
    <w:name w:val="header"/>
    <w:basedOn w:val="a"/>
    <w:link w:val="af2"/>
    <w:uiPriority w:val="99"/>
    <w:unhideWhenUsed w:val="1"/>
    <w:rsid w:val="004D37B1"/>
    <w:pPr>
      <w:tabs>
        <w:tab w:val="center" w:pos="4677"/>
        <w:tab w:val="right" w:pos="9355"/>
      </w:tabs>
      <w:spacing w:after="0" w:line="240" w:lineRule="auto"/>
    </w:pPr>
  </w:style>
  <w:style w:type="character" w:styleId="af2" w:customStyle="1">
    <w:name w:val="Верхний колонтитул Знак"/>
    <w:basedOn w:val="a0"/>
    <w:link w:val="af1"/>
    <w:uiPriority w:val="99"/>
    <w:rsid w:val="004D37B1"/>
    <w:rPr>
      <w:sz w:val="22"/>
      <w:szCs w:val="22"/>
    </w:rPr>
  </w:style>
  <w:style w:type="paragraph" w:styleId="af3">
    <w:name w:val="Balloon Text"/>
    <w:basedOn w:val="a"/>
    <w:link w:val="af4"/>
    <w:uiPriority w:val="99"/>
    <w:semiHidden w:val="1"/>
    <w:unhideWhenUsed w:val="1"/>
    <w:rsid w:val="00235CD1"/>
    <w:pPr>
      <w:spacing w:after="0" w:line="240" w:lineRule="auto"/>
    </w:pPr>
    <w:rPr>
      <w:rFonts w:ascii="Segoe UI" w:cs="Segoe UI" w:hAnsi="Segoe UI"/>
      <w:sz w:val="18"/>
      <w:szCs w:val="18"/>
    </w:rPr>
  </w:style>
  <w:style w:type="character" w:styleId="af4" w:customStyle="1">
    <w:name w:val="Текст выноски Знак"/>
    <w:basedOn w:val="a0"/>
    <w:link w:val="af3"/>
    <w:uiPriority w:val="99"/>
    <w:semiHidden w:val="1"/>
    <w:rsid w:val="00235CD1"/>
    <w:rPr>
      <w:rFonts w:ascii="Segoe UI" w:cs="Segoe UI" w:hAnsi="Segoe UI"/>
      <w:sz w:val="18"/>
      <w:szCs w:val="18"/>
    </w:rPr>
  </w:style>
  <w:style w:type="paragraph" w:styleId="Subtitle">
    <w:name w:val="Subtitle"/>
    <w:basedOn w:val="Normal"/>
    <w:next w:val="Normal"/>
    <w:pPr/>
    <w:rPr>
      <w:color w:val="5a5a5a"/>
    </w:r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hyperlink" Target="https://www.istmira.com/drugoe-istoriya-rossii/12849-reformy-petra-kratko.html" TargetMode="External"/><Relationship Id="rId13" Type="http://schemas.openxmlformats.org/officeDocument/2006/relationships/footer" Target="footer2.xm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azbyka.ru/otechnik/Sofya_Kulomzina/dve-tysjachi-let-istorija-pravoslavnoj-hristianskoj-tserkvi-rasskazy-dlja-detej-starshego-shkolnogo-vozrasta/" TargetMode="Externa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s://www.gks.ru/free_doc/new_site/perepis2010/perepis_itogi1612.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cR9ky7USGf7/tLqWmRJrYEqB6g==">CgMxLjAyDmguaDl2eGxrdGlhZjJsMg5oLmlxem9mcWw1b3ZueDIOaC5zbWRqcWx1aHUzbXEyDmgudmFsc21xZWI5M2h1Mg5oLm5yZm1sZTlmYzhsZzIOaC5zNTg5NjU0YWVjMmEyDmguNmdhNzZ1NTgzMTZ5Mg5oLnJkc2gwa3JucDdkajIOaC5ubzZ0bXlkZ3A3bDQyDmgucWllejF5b2MzMndsMg5oLmZxbnQ3aW1jZHppeTIOaC5nZXp4Mm5hc3czNHEyDmgua3o0ZG1ubm41b2h1OAByITFSLTNwbVZ5UFB4aFE1RzdlZDVPUEtMZlpONnRQTjVM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2021-11-10T09:12:00Z</dcterms:created>
  <dc:creator>Евгений Юрьев</dc:creator>
</cp:coreProperties>
</file>